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8180" w:type="dxa"/>
        <w:tblInd w:w="-342" w:type="dxa"/>
        <w:tblLook w:val="04A0" w:firstRow="1" w:lastRow="0" w:firstColumn="1" w:lastColumn="0" w:noHBand="0" w:noVBand="1"/>
      </w:tblPr>
      <w:tblGrid>
        <w:gridCol w:w="4846"/>
        <w:gridCol w:w="2560"/>
        <w:gridCol w:w="5632"/>
        <w:gridCol w:w="2025"/>
        <w:gridCol w:w="3117"/>
      </w:tblGrid>
      <w:tr w:rsidR="006444B4" w:rsidTr="000127CD">
        <w:trPr>
          <w:trHeight w:val="245"/>
        </w:trPr>
        <w:tc>
          <w:tcPr>
            <w:tcW w:w="4846" w:type="dxa"/>
            <w:vMerge w:val="restart"/>
          </w:tcPr>
          <w:p w:rsidR="006444B4" w:rsidRPr="00A40F81" w:rsidRDefault="006444B4" w:rsidP="00BF4639">
            <w:pPr>
              <w:jc w:val="right"/>
              <w:rPr>
                <w:rFonts w:ascii="Calisto MT" w:hAnsi="Calisto MT"/>
                <w:b/>
                <w:sz w:val="12"/>
              </w:rPr>
            </w:pPr>
            <w:r>
              <w:rPr>
                <w:noProof/>
              </w:rPr>
              <w:drawing>
                <wp:anchor distT="0" distB="0" distL="114300" distR="114300" simplePos="0" relativeHeight="251653120" behindDoc="0" locked="0" layoutInCell="1" allowOverlap="1">
                  <wp:simplePos x="0" y="0"/>
                  <wp:positionH relativeFrom="column">
                    <wp:posOffset>-39208</wp:posOffset>
                  </wp:positionH>
                  <wp:positionV relativeFrom="paragraph">
                    <wp:posOffset>11430</wp:posOffset>
                  </wp:positionV>
                  <wp:extent cx="510362" cy="510362"/>
                  <wp:effectExtent l="0" t="0" r="4445" b="4445"/>
                  <wp:wrapNone/>
                  <wp:docPr id="1" name="Picture 1" descr="Description: DEPED-NEW_e78wys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ED-NEW_e78wysq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362" cy="510362"/>
                          </a:xfrm>
                          <a:prstGeom prst="rect">
                            <a:avLst/>
                          </a:prstGeom>
                          <a:noFill/>
                          <a:ln>
                            <a:noFill/>
                          </a:ln>
                        </pic:spPr>
                      </pic:pic>
                    </a:graphicData>
                  </a:graphic>
                </wp:anchor>
              </w:drawing>
            </w:r>
          </w:p>
          <w:p w:rsidR="006444B4" w:rsidRDefault="006444B4" w:rsidP="00BF4639">
            <w:pPr>
              <w:rPr>
                <w:rFonts w:ascii="Calisto MT" w:hAnsi="Calisto MT"/>
                <w:b/>
                <w:sz w:val="24"/>
              </w:rPr>
            </w:pPr>
            <w:r>
              <w:rPr>
                <w:rFonts w:ascii="Calisto MT" w:hAnsi="Calisto MT"/>
                <w:b/>
                <w:sz w:val="24"/>
              </w:rPr>
              <w:tab/>
              <w:t>GRADES 1 to 12</w:t>
            </w:r>
          </w:p>
          <w:p w:rsidR="006444B4" w:rsidRPr="00A40F81" w:rsidRDefault="006444B4" w:rsidP="00BF4639">
            <w:pPr>
              <w:rPr>
                <w:rFonts w:ascii="Calisto MT" w:hAnsi="Calisto MT"/>
                <w:b/>
                <w:sz w:val="24"/>
              </w:rPr>
            </w:pPr>
            <w:r>
              <w:rPr>
                <w:rFonts w:ascii="Calisto MT" w:hAnsi="Calisto MT"/>
                <w:b/>
                <w:sz w:val="24"/>
              </w:rPr>
              <w:tab/>
              <w:t>DAILY LESSON LOG</w:t>
            </w:r>
          </w:p>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School:</w:t>
            </w:r>
          </w:p>
        </w:tc>
        <w:tc>
          <w:tcPr>
            <w:tcW w:w="5632" w:type="dxa"/>
            <w:vAlign w:val="bottom"/>
          </w:tcPr>
          <w:p w:rsidR="006444B4" w:rsidRPr="003F52DD" w:rsidRDefault="006444B4" w:rsidP="00BF4639">
            <w:pPr>
              <w:rPr>
                <w:rFonts w:asciiTheme="majorHAnsi" w:hAnsiTheme="majorHAnsi"/>
                <w:b/>
                <w:sz w:val="20"/>
                <w:szCs w:val="20"/>
              </w:rPr>
            </w:pP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Grade Level:</w:t>
            </w:r>
          </w:p>
        </w:tc>
        <w:tc>
          <w:tcPr>
            <w:tcW w:w="3117" w:type="dxa"/>
            <w:vAlign w:val="bottom"/>
          </w:tcPr>
          <w:p w:rsidR="006444B4" w:rsidRPr="003F52DD" w:rsidRDefault="00787655" w:rsidP="00BF4639">
            <w:pPr>
              <w:rPr>
                <w:rFonts w:asciiTheme="majorHAnsi" w:hAnsiTheme="majorHAnsi"/>
                <w:b/>
                <w:sz w:val="20"/>
                <w:szCs w:val="20"/>
              </w:rPr>
            </w:pPr>
            <w:r w:rsidRPr="003F52DD">
              <w:rPr>
                <w:rFonts w:asciiTheme="majorHAnsi" w:hAnsiTheme="majorHAnsi"/>
                <w:b/>
                <w:sz w:val="20"/>
                <w:szCs w:val="20"/>
              </w:rPr>
              <w:t>I</w:t>
            </w:r>
          </w:p>
        </w:tc>
      </w:tr>
      <w:tr w:rsidR="006444B4" w:rsidTr="000127CD">
        <w:trPr>
          <w:trHeight w:val="157"/>
        </w:trPr>
        <w:tc>
          <w:tcPr>
            <w:tcW w:w="4846" w:type="dxa"/>
            <w:vMerge/>
          </w:tcPr>
          <w:p w:rsidR="006444B4" w:rsidRDefault="006444B4" w:rsidP="00BF4639"/>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Teacher:</w:t>
            </w:r>
          </w:p>
        </w:tc>
        <w:tc>
          <w:tcPr>
            <w:tcW w:w="5632" w:type="dxa"/>
            <w:vAlign w:val="bottom"/>
          </w:tcPr>
          <w:p w:rsidR="006444B4" w:rsidRPr="00472909" w:rsidRDefault="00472909" w:rsidP="00BF4639">
            <w:pPr>
              <w:rPr>
                <w:rFonts w:asciiTheme="majorHAnsi" w:hAnsiTheme="majorHAnsi"/>
                <w:b/>
                <w:sz w:val="20"/>
                <w:szCs w:val="20"/>
              </w:rPr>
            </w:pPr>
            <w:r w:rsidRPr="00472909">
              <w:rPr>
                <w:rFonts w:asciiTheme="majorHAnsi" w:hAnsiTheme="majorHAnsi" w:cs="Segoe Print"/>
                <w:b/>
                <w:sz w:val="20"/>
                <w:szCs w:val="20"/>
              </w:rPr>
              <w:t xml:space="preserve">File created by Ma’am </w:t>
            </w:r>
            <w:r w:rsidR="00AA2BFB" w:rsidRPr="00AA2BFB">
              <w:rPr>
                <w:rFonts w:asciiTheme="majorHAnsi" w:hAnsiTheme="majorHAnsi"/>
                <w:b/>
                <w:sz w:val="20"/>
                <w:szCs w:val="24"/>
              </w:rPr>
              <w:t>NINA SHERRY L. CLEMENTE</w:t>
            </w: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Learning Area:</w:t>
            </w:r>
          </w:p>
        </w:tc>
        <w:tc>
          <w:tcPr>
            <w:tcW w:w="3117" w:type="dxa"/>
            <w:vAlign w:val="bottom"/>
          </w:tcPr>
          <w:p w:rsidR="006444B4" w:rsidRPr="00E000C9" w:rsidRDefault="00E92337" w:rsidP="00633E29">
            <w:pPr>
              <w:rPr>
                <w:rFonts w:asciiTheme="majorHAnsi" w:hAnsiTheme="majorHAnsi"/>
                <w:b/>
                <w:sz w:val="20"/>
                <w:szCs w:val="20"/>
              </w:rPr>
            </w:pPr>
            <w:r>
              <w:rPr>
                <w:rFonts w:ascii="Cambria" w:eastAsia="Calibri" w:hAnsi="Cambria" w:cs="Times New Roman"/>
                <w:b/>
                <w:sz w:val="20"/>
                <w:szCs w:val="20"/>
              </w:rPr>
              <w:t>FILIPINO</w:t>
            </w:r>
          </w:p>
        </w:tc>
      </w:tr>
      <w:tr w:rsidR="006444B4" w:rsidTr="000127CD">
        <w:trPr>
          <w:trHeight w:val="157"/>
        </w:trPr>
        <w:tc>
          <w:tcPr>
            <w:tcW w:w="4846" w:type="dxa"/>
            <w:vMerge/>
          </w:tcPr>
          <w:p w:rsidR="006444B4" w:rsidRDefault="006444B4" w:rsidP="00BF4639"/>
        </w:tc>
        <w:tc>
          <w:tcPr>
            <w:tcW w:w="2560"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Teaching Dates and Time:</w:t>
            </w:r>
          </w:p>
        </w:tc>
        <w:tc>
          <w:tcPr>
            <w:tcW w:w="5632" w:type="dxa"/>
            <w:vAlign w:val="bottom"/>
          </w:tcPr>
          <w:p w:rsidR="006444B4" w:rsidRPr="003F52DD" w:rsidRDefault="000526BB" w:rsidP="00F17820">
            <w:pPr>
              <w:rPr>
                <w:rFonts w:asciiTheme="majorHAnsi" w:hAnsiTheme="majorHAnsi"/>
                <w:b/>
                <w:sz w:val="20"/>
                <w:szCs w:val="20"/>
              </w:rPr>
            </w:pPr>
            <w:r w:rsidRPr="000526BB">
              <w:rPr>
                <w:rFonts w:ascii="Cambria" w:hAnsi="Cambria" w:cs="Cambria"/>
                <w:b/>
                <w:bCs/>
                <w:sz w:val="20"/>
                <w:szCs w:val="20"/>
              </w:rPr>
              <w:t xml:space="preserve">MARCH 9 – 13, 2020 </w:t>
            </w:r>
            <w:bookmarkStart w:id="0" w:name="_GoBack"/>
            <w:bookmarkEnd w:id="0"/>
            <w:r w:rsidR="00DB07DA">
              <w:rPr>
                <w:rFonts w:asciiTheme="majorHAnsi" w:hAnsiTheme="majorHAnsi"/>
                <w:b/>
                <w:sz w:val="20"/>
                <w:szCs w:val="20"/>
              </w:rPr>
              <w:t>(WEEK</w:t>
            </w:r>
            <w:r w:rsidR="001E2A96">
              <w:rPr>
                <w:rFonts w:asciiTheme="majorHAnsi" w:hAnsiTheme="majorHAnsi"/>
                <w:b/>
                <w:sz w:val="20"/>
                <w:szCs w:val="20"/>
              </w:rPr>
              <w:t xml:space="preserve"> 8</w:t>
            </w:r>
            <w:r w:rsidR="00787655" w:rsidRPr="003F52DD">
              <w:rPr>
                <w:rFonts w:asciiTheme="majorHAnsi" w:hAnsiTheme="majorHAnsi"/>
                <w:b/>
                <w:sz w:val="20"/>
                <w:szCs w:val="20"/>
              </w:rPr>
              <w:t>)</w:t>
            </w:r>
          </w:p>
        </w:tc>
        <w:tc>
          <w:tcPr>
            <w:tcW w:w="2025" w:type="dxa"/>
            <w:shd w:val="clear" w:color="auto" w:fill="D9D9D9" w:themeFill="background1" w:themeFillShade="D9"/>
            <w:vAlign w:val="bottom"/>
          </w:tcPr>
          <w:p w:rsidR="006444B4" w:rsidRPr="003F52DD" w:rsidRDefault="006444B4" w:rsidP="00BF4639">
            <w:pPr>
              <w:jc w:val="right"/>
              <w:rPr>
                <w:rFonts w:asciiTheme="majorHAnsi" w:hAnsiTheme="majorHAnsi"/>
                <w:b/>
                <w:sz w:val="20"/>
                <w:szCs w:val="20"/>
              </w:rPr>
            </w:pPr>
            <w:r w:rsidRPr="003F52DD">
              <w:rPr>
                <w:rFonts w:asciiTheme="majorHAnsi" w:hAnsiTheme="majorHAnsi"/>
                <w:b/>
                <w:sz w:val="20"/>
                <w:szCs w:val="20"/>
              </w:rPr>
              <w:t>Quarter:</w:t>
            </w:r>
          </w:p>
        </w:tc>
        <w:tc>
          <w:tcPr>
            <w:tcW w:w="3117" w:type="dxa"/>
            <w:vAlign w:val="bottom"/>
          </w:tcPr>
          <w:p w:rsidR="006444B4" w:rsidRPr="003F52DD" w:rsidRDefault="00657FA6" w:rsidP="00BF4639">
            <w:pPr>
              <w:rPr>
                <w:rFonts w:asciiTheme="majorHAnsi" w:hAnsiTheme="majorHAnsi"/>
                <w:b/>
                <w:sz w:val="20"/>
                <w:szCs w:val="20"/>
              </w:rPr>
            </w:pPr>
            <w:r>
              <w:rPr>
                <w:rFonts w:asciiTheme="majorHAnsi" w:hAnsiTheme="majorHAnsi"/>
                <w:b/>
                <w:sz w:val="20"/>
                <w:szCs w:val="20"/>
              </w:rPr>
              <w:t>4</w:t>
            </w:r>
            <w:r w:rsidRPr="00657FA6">
              <w:rPr>
                <w:rFonts w:asciiTheme="majorHAnsi" w:hAnsiTheme="majorHAnsi"/>
                <w:b/>
                <w:sz w:val="20"/>
                <w:szCs w:val="20"/>
                <w:vertAlign w:val="superscript"/>
              </w:rPr>
              <w:t>TH</w:t>
            </w:r>
            <w:r w:rsidR="00AA2BFB">
              <w:rPr>
                <w:rFonts w:asciiTheme="majorHAnsi" w:hAnsiTheme="majorHAnsi"/>
                <w:b/>
                <w:sz w:val="20"/>
                <w:szCs w:val="20"/>
              </w:rPr>
              <w:t xml:space="preserve"> </w:t>
            </w:r>
            <w:r w:rsidR="00787655" w:rsidRPr="003F52DD">
              <w:rPr>
                <w:rFonts w:asciiTheme="majorHAnsi" w:hAnsiTheme="majorHAnsi"/>
                <w:b/>
                <w:sz w:val="20"/>
                <w:szCs w:val="20"/>
              </w:rPr>
              <w:t>QUARTER</w:t>
            </w:r>
          </w:p>
        </w:tc>
      </w:tr>
    </w:tbl>
    <w:p w:rsidR="007B0775" w:rsidRPr="00C50A4C" w:rsidRDefault="007B0775" w:rsidP="007B0775">
      <w:pPr>
        <w:rPr>
          <w:rFonts w:ascii="Arial Narrow" w:hAnsi="Arial Narrow"/>
          <w:sz w:val="24"/>
          <w:szCs w:val="24"/>
        </w:rPr>
      </w:pPr>
    </w:p>
    <w:tbl>
      <w:tblPr>
        <w:tblStyle w:val="TableGrid"/>
        <w:tblpPr w:leftFromText="180" w:rightFromText="180" w:vertAnchor="text" w:horzAnchor="margin" w:tblpX="-342" w:tblpY="200"/>
        <w:tblW w:w="18180" w:type="dxa"/>
        <w:shd w:val="clear" w:color="auto" w:fill="FFFFFF" w:themeFill="background1"/>
        <w:tblLayout w:type="fixed"/>
        <w:tblLook w:val="04A0" w:firstRow="1" w:lastRow="0" w:firstColumn="1" w:lastColumn="0" w:noHBand="0" w:noVBand="1"/>
      </w:tblPr>
      <w:tblGrid>
        <w:gridCol w:w="2677"/>
        <w:gridCol w:w="3083"/>
        <w:gridCol w:w="3240"/>
        <w:gridCol w:w="3330"/>
        <w:gridCol w:w="2880"/>
        <w:gridCol w:w="2970"/>
      </w:tblGrid>
      <w:tr w:rsidR="00E92337" w:rsidRPr="00E92337" w:rsidTr="00E92337">
        <w:trPr>
          <w:trHeight w:val="596"/>
        </w:trPr>
        <w:tc>
          <w:tcPr>
            <w:tcW w:w="2677" w:type="dxa"/>
            <w:shd w:val="clear" w:color="auto" w:fill="D9D9D9" w:themeFill="background1" w:themeFillShade="D9"/>
            <w:vAlign w:val="center"/>
          </w:tcPr>
          <w:p w:rsidR="00E92337" w:rsidRPr="00E92337" w:rsidRDefault="00E92337" w:rsidP="00E92337">
            <w:pPr>
              <w:pStyle w:val="ListParagraph"/>
              <w:numPr>
                <w:ilvl w:val="0"/>
                <w:numId w:val="1"/>
              </w:numPr>
              <w:spacing w:after="0" w:line="240" w:lineRule="auto"/>
              <w:ind w:left="180" w:hanging="180"/>
              <w:rPr>
                <w:rFonts w:asciiTheme="minorHAnsi" w:hAnsiTheme="minorHAnsi" w:cstheme="minorHAnsi"/>
                <w:b/>
                <w:sz w:val="20"/>
                <w:szCs w:val="20"/>
              </w:rPr>
            </w:pPr>
            <w:r w:rsidRPr="00E92337">
              <w:rPr>
                <w:rFonts w:asciiTheme="minorHAnsi" w:hAnsiTheme="minorHAnsi" w:cstheme="minorHAnsi"/>
                <w:b/>
                <w:sz w:val="20"/>
                <w:szCs w:val="20"/>
              </w:rPr>
              <w:t>LAYUNIN</w:t>
            </w:r>
          </w:p>
        </w:tc>
        <w:tc>
          <w:tcPr>
            <w:tcW w:w="3083" w:type="dxa"/>
            <w:tcBorders>
              <w:right w:val="single" w:sz="4" w:space="0" w:color="auto"/>
            </w:tcBorders>
            <w:shd w:val="clear" w:color="auto" w:fill="D9D9D9" w:themeFill="background1" w:themeFillShade="D9"/>
            <w:vAlign w:val="center"/>
          </w:tcPr>
          <w:p w:rsidR="00E92337" w:rsidRPr="00E92337" w:rsidRDefault="00E92337" w:rsidP="00E92337">
            <w:pPr>
              <w:jc w:val="center"/>
              <w:rPr>
                <w:rFonts w:asciiTheme="majorHAnsi" w:hAnsiTheme="majorHAnsi" w:cstheme="minorHAnsi"/>
                <w:b/>
                <w:sz w:val="24"/>
                <w:szCs w:val="24"/>
              </w:rPr>
            </w:pPr>
            <w:r w:rsidRPr="00E92337">
              <w:rPr>
                <w:rFonts w:asciiTheme="majorHAnsi" w:hAnsiTheme="majorHAnsi" w:cstheme="minorHAnsi"/>
                <w:b/>
                <w:sz w:val="24"/>
                <w:szCs w:val="24"/>
              </w:rPr>
              <w:t>LUNES</w:t>
            </w:r>
          </w:p>
        </w:tc>
        <w:tc>
          <w:tcPr>
            <w:tcW w:w="3240" w:type="dxa"/>
            <w:tcBorders>
              <w:left w:val="single" w:sz="4" w:space="0" w:color="auto"/>
              <w:right w:val="single" w:sz="4" w:space="0" w:color="auto"/>
            </w:tcBorders>
            <w:shd w:val="clear" w:color="auto" w:fill="D9D9D9" w:themeFill="background1" w:themeFillShade="D9"/>
            <w:vAlign w:val="center"/>
          </w:tcPr>
          <w:p w:rsidR="00E92337" w:rsidRPr="00E92337" w:rsidRDefault="00E92337" w:rsidP="00E92337">
            <w:pPr>
              <w:jc w:val="center"/>
              <w:rPr>
                <w:rFonts w:asciiTheme="majorHAnsi" w:hAnsiTheme="majorHAnsi" w:cstheme="minorHAnsi"/>
                <w:b/>
                <w:sz w:val="24"/>
                <w:szCs w:val="24"/>
              </w:rPr>
            </w:pPr>
            <w:r w:rsidRPr="00E92337">
              <w:rPr>
                <w:rFonts w:asciiTheme="majorHAnsi" w:hAnsiTheme="majorHAnsi" w:cstheme="minorHAnsi"/>
                <w:b/>
                <w:sz w:val="24"/>
                <w:szCs w:val="24"/>
              </w:rPr>
              <w:t>MARTES</w:t>
            </w:r>
          </w:p>
        </w:tc>
        <w:tc>
          <w:tcPr>
            <w:tcW w:w="3330" w:type="dxa"/>
            <w:tcBorders>
              <w:left w:val="single" w:sz="4" w:space="0" w:color="auto"/>
              <w:right w:val="single" w:sz="4" w:space="0" w:color="auto"/>
            </w:tcBorders>
            <w:shd w:val="clear" w:color="auto" w:fill="D9D9D9" w:themeFill="background1" w:themeFillShade="D9"/>
            <w:vAlign w:val="center"/>
          </w:tcPr>
          <w:p w:rsidR="00E92337" w:rsidRPr="00E92337" w:rsidRDefault="00E92337" w:rsidP="00E92337">
            <w:pPr>
              <w:jc w:val="center"/>
              <w:rPr>
                <w:rFonts w:asciiTheme="majorHAnsi" w:hAnsiTheme="majorHAnsi" w:cstheme="minorHAnsi"/>
                <w:b/>
                <w:sz w:val="24"/>
                <w:szCs w:val="24"/>
              </w:rPr>
            </w:pPr>
            <w:r w:rsidRPr="00E92337">
              <w:rPr>
                <w:rFonts w:asciiTheme="majorHAnsi" w:hAnsiTheme="majorHAnsi" w:cstheme="minorHAnsi"/>
                <w:b/>
                <w:sz w:val="24"/>
                <w:szCs w:val="24"/>
              </w:rPr>
              <w:t>MIYERKULES</w:t>
            </w:r>
          </w:p>
        </w:tc>
        <w:tc>
          <w:tcPr>
            <w:tcW w:w="2880" w:type="dxa"/>
            <w:tcBorders>
              <w:left w:val="single" w:sz="4" w:space="0" w:color="auto"/>
              <w:right w:val="single" w:sz="4" w:space="0" w:color="auto"/>
            </w:tcBorders>
            <w:shd w:val="clear" w:color="auto" w:fill="D9D9D9" w:themeFill="background1" w:themeFillShade="D9"/>
            <w:vAlign w:val="center"/>
          </w:tcPr>
          <w:p w:rsidR="00E92337" w:rsidRPr="00E92337" w:rsidRDefault="00E92337" w:rsidP="00E92337">
            <w:pPr>
              <w:jc w:val="center"/>
              <w:rPr>
                <w:rFonts w:asciiTheme="majorHAnsi" w:hAnsiTheme="majorHAnsi" w:cstheme="minorHAnsi"/>
                <w:b/>
                <w:sz w:val="24"/>
                <w:szCs w:val="24"/>
              </w:rPr>
            </w:pPr>
            <w:r w:rsidRPr="00E92337">
              <w:rPr>
                <w:rFonts w:asciiTheme="majorHAnsi" w:hAnsiTheme="majorHAnsi" w:cstheme="minorHAnsi"/>
                <w:b/>
                <w:sz w:val="24"/>
                <w:szCs w:val="24"/>
              </w:rPr>
              <w:t>HUWEBES</w:t>
            </w:r>
          </w:p>
        </w:tc>
        <w:tc>
          <w:tcPr>
            <w:tcW w:w="2970" w:type="dxa"/>
            <w:tcBorders>
              <w:left w:val="single" w:sz="4" w:space="0" w:color="auto"/>
            </w:tcBorders>
            <w:shd w:val="clear" w:color="auto" w:fill="D9D9D9" w:themeFill="background1" w:themeFillShade="D9"/>
            <w:vAlign w:val="center"/>
          </w:tcPr>
          <w:p w:rsidR="00E92337" w:rsidRPr="00E92337" w:rsidRDefault="00E92337" w:rsidP="00E92337">
            <w:pPr>
              <w:jc w:val="center"/>
              <w:rPr>
                <w:rFonts w:asciiTheme="majorHAnsi" w:hAnsiTheme="majorHAnsi" w:cstheme="minorHAnsi"/>
                <w:b/>
                <w:sz w:val="24"/>
                <w:szCs w:val="24"/>
              </w:rPr>
            </w:pPr>
            <w:r w:rsidRPr="00E92337">
              <w:rPr>
                <w:rFonts w:asciiTheme="majorHAnsi" w:hAnsiTheme="majorHAnsi" w:cstheme="minorHAnsi"/>
                <w:b/>
                <w:sz w:val="24"/>
                <w:szCs w:val="24"/>
              </w:rPr>
              <w:t>BIYERNES</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b/>
                <w:sz w:val="20"/>
                <w:szCs w:val="20"/>
              </w:rPr>
            </w:pPr>
            <w:r w:rsidRPr="00E92337">
              <w:rPr>
                <w:rFonts w:asciiTheme="minorHAnsi" w:hAnsiTheme="minorHAnsi" w:cstheme="minorHAnsi"/>
                <w:b/>
                <w:sz w:val="20"/>
                <w:szCs w:val="20"/>
              </w:rPr>
              <w:t>A. PAMANTAYANG PANGNILALAMAN</w:t>
            </w:r>
          </w:p>
        </w:tc>
        <w:tc>
          <w:tcPr>
            <w:tcW w:w="3083" w:type="dxa"/>
            <w:tcBorders>
              <w:righ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Naipamamalas ang kakayahan at tatas sa pagsasalita at pagpapahayag ng sariling ideya, kaisipan, karanasan at damdamin </w:t>
            </w:r>
          </w:p>
          <w:p w:rsidR="00E92337" w:rsidRPr="00E92337" w:rsidRDefault="00E92337" w:rsidP="00E92337">
            <w:pPr>
              <w:rPr>
                <w:rFonts w:asciiTheme="minorHAnsi" w:hAnsiTheme="minorHAnsi" w:cstheme="minorHAnsi"/>
                <w:color w:val="000000"/>
                <w:sz w:val="20"/>
                <w:szCs w:val="20"/>
              </w:rPr>
            </w:pPr>
          </w:p>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Naisasagawa ang mapanuring pagbasa upang mapalawak ang talasalitaan </w:t>
            </w: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rPr>
                <w:rFonts w:asciiTheme="minorHAnsi" w:hAnsiTheme="minorHAnsi" w:cstheme="minorHAnsi"/>
                <w:color w:val="000000"/>
                <w:sz w:val="20"/>
                <w:szCs w:val="20"/>
              </w:rPr>
            </w:pPr>
            <w:r w:rsidRPr="00E92337">
              <w:rPr>
                <w:rFonts w:asciiTheme="minorHAnsi" w:hAnsiTheme="minorHAnsi" w:cstheme="minorHAnsi"/>
                <w:color w:val="000000"/>
                <w:sz w:val="20"/>
                <w:szCs w:val="20"/>
              </w:rPr>
              <w:t>Naipapamalas ang kakayahan at tatas sa pagsasalita at pagpapahayag ng sariling ideya,kaisipan,karanasan at damdamin</w:t>
            </w:r>
          </w:p>
          <w:p w:rsidR="00E92337" w:rsidRPr="00E92337" w:rsidRDefault="00E92337" w:rsidP="00E92337">
            <w:pPr>
              <w:rPr>
                <w:rFonts w:asciiTheme="minorHAnsi" w:hAnsiTheme="minorHAnsi" w:cstheme="minorHAnsi"/>
                <w:color w:val="000000"/>
                <w:sz w:val="20"/>
                <w:szCs w:val="20"/>
              </w:rPr>
            </w:pPr>
          </w:p>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Naipamamalas ang kakayahan sa mapanuring pakikinig at pag-unawa sa napakinggan </w:t>
            </w: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rPr>
                <w:rFonts w:asciiTheme="minorHAnsi" w:hAnsiTheme="minorHAnsi" w:cstheme="minorHAnsi"/>
                <w:color w:val="000000"/>
                <w:sz w:val="20"/>
                <w:szCs w:val="20"/>
              </w:rPr>
            </w:pPr>
            <w:r w:rsidRPr="00E92337">
              <w:rPr>
                <w:rFonts w:asciiTheme="minorHAnsi" w:hAnsiTheme="minorHAnsi" w:cstheme="minorHAnsi"/>
                <w:color w:val="000000"/>
                <w:sz w:val="20"/>
                <w:szCs w:val="20"/>
              </w:rPr>
              <w:t>Naipapamalas ang ibat-ibang kasanayan upang makilala at mabasa ang mga pamilyar at di-pamilyar na salita</w:t>
            </w:r>
          </w:p>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Naipamamalas ang iba’t ibang kasanayan upang mauunawaan ang iba’t ibang teksto </w:t>
            </w:r>
          </w:p>
        </w:tc>
        <w:tc>
          <w:tcPr>
            <w:tcW w:w="2880" w:type="dxa"/>
            <w:tcBorders>
              <w:left w:val="single" w:sz="4" w:space="0" w:color="auto"/>
              <w:righ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p>
        </w:tc>
        <w:tc>
          <w:tcPr>
            <w:tcW w:w="2970" w:type="dxa"/>
            <w:tcBorders>
              <w:lef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b/>
                <w:sz w:val="20"/>
                <w:szCs w:val="20"/>
              </w:rPr>
            </w:pPr>
            <w:r w:rsidRPr="00E92337">
              <w:rPr>
                <w:rFonts w:asciiTheme="minorHAnsi" w:hAnsiTheme="minorHAnsi" w:cstheme="minorHAnsi"/>
                <w:b/>
                <w:sz w:val="20"/>
                <w:szCs w:val="20"/>
              </w:rPr>
              <w:t>B. PAMANTAYAN SA PAGGANAP</w:t>
            </w:r>
          </w:p>
        </w:tc>
        <w:tc>
          <w:tcPr>
            <w:tcW w:w="3083" w:type="dxa"/>
            <w:tcBorders>
              <w:righ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Naipapahayag ang ideya/kaisipan/damdamin/reaksyon nang may wastong tono, diin, bilis, antala at intonasyon </w:t>
            </w:r>
          </w:p>
          <w:p w:rsidR="00E92337" w:rsidRPr="00E92337" w:rsidRDefault="00E92337" w:rsidP="00E92337">
            <w:pPr>
              <w:pStyle w:val="Default"/>
              <w:rPr>
                <w:rFonts w:asciiTheme="minorHAnsi" w:hAnsiTheme="minorHAnsi" w:cstheme="minorHAnsi"/>
                <w:sz w:val="20"/>
                <w:szCs w:val="20"/>
              </w:rPr>
            </w:pPr>
          </w:p>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Nababasa ang usapan, tula, talata, kuwento nang may tamang bilis, diin, tono, antala at ekspresyon </w:t>
            </w: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ind w:hanging="180"/>
              <w:rPr>
                <w:rFonts w:asciiTheme="minorHAnsi" w:hAnsiTheme="minorHAnsi" w:cstheme="minorHAnsi"/>
                <w:sz w:val="20"/>
                <w:szCs w:val="20"/>
              </w:rPr>
            </w:pPr>
            <w:r w:rsidRPr="00E92337">
              <w:rPr>
                <w:rFonts w:asciiTheme="minorHAnsi" w:hAnsiTheme="minorHAnsi" w:cstheme="minorHAnsi"/>
                <w:sz w:val="20"/>
                <w:szCs w:val="20"/>
              </w:rPr>
              <w:t xml:space="preserve">  Naipapahayag ang ideya/kaisipan/ damdamin/ reaksyon ng may wastong tono,diin,bilis,antala at intonasyon</w:t>
            </w:r>
          </w:p>
          <w:p w:rsidR="00E92337" w:rsidRPr="00E92337" w:rsidRDefault="00E92337" w:rsidP="00E92337">
            <w:pPr>
              <w:ind w:hanging="180"/>
              <w:rPr>
                <w:rFonts w:asciiTheme="minorHAnsi" w:hAnsiTheme="minorHAnsi" w:cstheme="minorHAnsi"/>
                <w:sz w:val="20"/>
                <w:szCs w:val="20"/>
              </w:rPr>
            </w:pPr>
          </w:p>
          <w:p w:rsidR="00E92337" w:rsidRPr="00E92337" w:rsidRDefault="00E92337" w:rsidP="00E92337">
            <w:pPr>
              <w:pStyle w:val="Default"/>
              <w:rPr>
                <w:rFonts w:asciiTheme="minorHAnsi" w:hAnsiTheme="minorHAnsi" w:cstheme="minorHAnsi"/>
                <w:sz w:val="20"/>
                <w:szCs w:val="20"/>
              </w:rPr>
            </w:pPr>
            <w:r w:rsidRPr="00E92337">
              <w:rPr>
                <w:rFonts w:asciiTheme="minorHAnsi" w:hAnsiTheme="minorHAnsi" w:cstheme="minorHAnsi"/>
                <w:sz w:val="20"/>
                <w:szCs w:val="20"/>
              </w:rPr>
              <w:t xml:space="preserve">Nakikinig at nakatutugon nang angkop at wasto </w:t>
            </w:r>
          </w:p>
          <w:p w:rsidR="00E92337" w:rsidRPr="00E92337" w:rsidRDefault="00E92337" w:rsidP="00E92337">
            <w:pPr>
              <w:ind w:hanging="180"/>
              <w:rPr>
                <w:rFonts w:asciiTheme="minorHAnsi" w:hAnsiTheme="minorHAnsi" w:cstheme="minorHAnsi"/>
                <w:sz w:val="20"/>
                <w:szCs w:val="20"/>
              </w:rPr>
            </w:pPr>
          </w:p>
          <w:p w:rsidR="00E92337" w:rsidRPr="00E92337" w:rsidRDefault="00E92337" w:rsidP="00E92337">
            <w:pPr>
              <w:ind w:hanging="180"/>
              <w:rPr>
                <w:rFonts w:asciiTheme="minorHAnsi" w:hAnsiTheme="minorHAnsi" w:cstheme="minorHAnsi"/>
                <w:sz w:val="20"/>
                <w:szCs w:val="20"/>
              </w:rPr>
            </w:pPr>
          </w:p>
          <w:p w:rsidR="00E92337" w:rsidRPr="00E92337" w:rsidRDefault="00E92337" w:rsidP="00E92337">
            <w:pPr>
              <w:ind w:hanging="180"/>
              <w:rPr>
                <w:rFonts w:asciiTheme="minorHAnsi" w:hAnsiTheme="minorHAnsi" w:cstheme="minorHAnsi"/>
                <w:sz w:val="20"/>
                <w:szCs w:val="20"/>
              </w:rPr>
            </w:pP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ind w:hanging="180"/>
              <w:rPr>
                <w:rFonts w:asciiTheme="minorHAnsi" w:hAnsiTheme="minorHAnsi" w:cstheme="minorHAnsi"/>
                <w:sz w:val="20"/>
                <w:szCs w:val="20"/>
              </w:rPr>
            </w:pPr>
            <w:r w:rsidRPr="00E92337">
              <w:rPr>
                <w:rFonts w:asciiTheme="minorHAnsi" w:hAnsiTheme="minorHAnsi" w:cstheme="minorHAnsi"/>
                <w:sz w:val="20"/>
                <w:szCs w:val="20"/>
              </w:rPr>
              <w:t xml:space="preserve">  </w:t>
            </w:r>
          </w:p>
          <w:p w:rsidR="00E92337" w:rsidRPr="00E92337" w:rsidRDefault="00E92337" w:rsidP="00E92337">
            <w:pPr>
              <w:ind w:hanging="180"/>
              <w:rPr>
                <w:rFonts w:asciiTheme="minorHAnsi" w:hAnsiTheme="minorHAnsi" w:cstheme="minorHAnsi"/>
                <w:sz w:val="20"/>
                <w:szCs w:val="20"/>
              </w:rPr>
            </w:pPr>
          </w:p>
        </w:tc>
        <w:tc>
          <w:tcPr>
            <w:tcW w:w="2880" w:type="dxa"/>
            <w:tcBorders>
              <w:left w:val="single" w:sz="4" w:space="0" w:color="auto"/>
              <w:righ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p>
        </w:tc>
        <w:tc>
          <w:tcPr>
            <w:tcW w:w="2970" w:type="dxa"/>
            <w:tcBorders>
              <w:left w:val="single" w:sz="4" w:space="0" w:color="auto"/>
            </w:tcBorders>
            <w:shd w:val="clear" w:color="auto" w:fill="FFFFFF" w:themeFill="background1"/>
          </w:tcPr>
          <w:p w:rsidR="00E92337" w:rsidRPr="00E92337" w:rsidRDefault="00E92337" w:rsidP="00E92337">
            <w:pPr>
              <w:pStyle w:val="Default"/>
              <w:rPr>
                <w:rFonts w:asciiTheme="minorHAnsi" w:hAnsiTheme="minorHAnsi" w:cstheme="minorHAnsi"/>
                <w:sz w:val="20"/>
                <w:szCs w:val="20"/>
              </w:rPr>
            </w:pPr>
          </w:p>
        </w:tc>
      </w:tr>
      <w:tr w:rsidR="00E92337" w:rsidRPr="00E92337" w:rsidTr="00E92337">
        <w:trPr>
          <w:trHeight w:val="350"/>
        </w:trPr>
        <w:tc>
          <w:tcPr>
            <w:tcW w:w="2677" w:type="dxa"/>
            <w:tcBorders>
              <w:bottom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b/>
                <w:sz w:val="20"/>
                <w:szCs w:val="20"/>
              </w:rPr>
            </w:pPr>
            <w:r w:rsidRPr="00E92337">
              <w:rPr>
                <w:rFonts w:asciiTheme="minorHAnsi" w:hAnsiTheme="minorHAnsi" w:cstheme="minorHAnsi"/>
                <w:b/>
                <w:sz w:val="20"/>
                <w:szCs w:val="20"/>
              </w:rPr>
              <w:t xml:space="preserve">C. MGA KASANAYAN SA PAGKATUTO </w:t>
            </w:r>
            <w:r w:rsidRPr="00E92337">
              <w:rPr>
                <w:rFonts w:asciiTheme="minorHAnsi" w:hAnsiTheme="minorHAnsi" w:cstheme="minorHAnsi"/>
                <w:sz w:val="20"/>
                <w:szCs w:val="20"/>
              </w:rPr>
              <w:t>(Isulat ang code ng bawat kasanayan)</w:t>
            </w:r>
          </w:p>
        </w:tc>
        <w:tc>
          <w:tcPr>
            <w:tcW w:w="3083" w:type="dxa"/>
            <w:tcBorders>
              <w:bottom w:val="single" w:sz="4" w:space="0" w:color="auto"/>
              <w:right w:val="single" w:sz="4" w:space="0" w:color="auto"/>
            </w:tcBorders>
            <w:shd w:val="clear" w:color="auto" w:fill="FFFFFF" w:themeFill="background1"/>
          </w:tcPr>
          <w:p w:rsidR="00E92337" w:rsidRPr="00E92337" w:rsidRDefault="00E92337" w:rsidP="00E92337">
            <w:pPr>
              <w:pStyle w:val="Default"/>
              <w:spacing w:after="141"/>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F1PS-IIc-3 </w:t>
            </w:r>
            <w:r w:rsidRPr="00E92337">
              <w:rPr>
                <w:rFonts w:asciiTheme="minorHAnsi" w:hAnsiTheme="minorHAnsi" w:cstheme="minorHAnsi"/>
                <w:color w:val="auto"/>
                <w:sz w:val="20"/>
                <w:szCs w:val="20"/>
              </w:rPr>
              <w:t xml:space="preserve">Naiuulat nang pasalita ang mga naobserbahang pangyayari sa paaralan (o mula sa sariling karanasan) </w:t>
            </w:r>
          </w:p>
          <w:p w:rsidR="00E92337" w:rsidRPr="00E92337" w:rsidRDefault="00E92337" w:rsidP="00E92337">
            <w:pPr>
              <w:pStyle w:val="Default"/>
              <w:spacing w:after="141"/>
              <w:rPr>
                <w:rFonts w:asciiTheme="minorHAnsi" w:hAnsiTheme="minorHAnsi" w:cstheme="minorHAnsi"/>
                <w:color w:val="auto"/>
                <w:sz w:val="20"/>
                <w:szCs w:val="20"/>
              </w:rPr>
            </w:pPr>
            <w:r w:rsidRPr="00E92337">
              <w:rPr>
                <w:rStyle w:val="A13"/>
                <w:rFonts w:asciiTheme="minorHAnsi" w:hAnsiTheme="minorHAnsi" w:cstheme="minorHAnsi"/>
                <w:color w:val="auto"/>
                <w:sz w:val="20"/>
                <w:szCs w:val="20"/>
              </w:rPr>
              <w:t xml:space="preserve"> </w:t>
            </w:r>
            <w:r w:rsidRPr="00E92337">
              <w:rPr>
                <w:rFonts w:asciiTheme="minorHAnsi" w:hAnsiTheme="minorHAnsi" w:cstheme="minorHAnsi"/>
                <w:b/>
                <w:bCs/>
                <w:color w:val="auto"/>
                <w:sz w:val="20"/>
                <w:szCs w:val="20"/>
              </w:rPr>
              <w:t xml:space="preserve">F1PT-IVa-h-1.5 </w:t>
            </w:r>
            <w:r w:rsidRPr="00E92337">
              <w:rPr>
                <w:rFonts w:asciiTheme="minorHAnsi" w:hAnsiTheme="minorHAnsi" w:cstheme="minorHAnsi"/>
                <w:color w:val="auto"/>
                <w:sz w:val="20"/>
                <w:szCs w:val="20"/>
              </w:rPr>
              <w:t xml:space="preserve">Natutukoy ang kahulugan ng salita batay sa kasalungat </w:t>
            </w:r>
          </w:p>
          <w:p w:rsidR="00E92337" w:rsidRPr="00E92337" w:rsidRDefault="00E92337" w:rsidP="00E92337">
            <w:pPr>
              <w:pStyle w:val="Default"/>
              <w:rPr>
                <w:rFonts w:asciiTheme="minorHAnsi" w:hAnsiTheme="minorHAnsi" w:cstheme="minorHAnsi"/>
                <w:color w:val="auto"/>
                <w:sz w:val="20"/>
                <w:szCs w:val="20"/>
              </w:rPr>
            </w:pPr>
            <w:r w:rsidRPr="00E92337">
              <w:rPr>
                <w:rStyle w:val="A13"/>
                <w:rFonts w:asciiTheme="minorHAnsi" w:hAnsiTheme="minorHAnsi" w:cstheme="minorHAnsi"/>
                <w:color w:val="auto"/>
                <w:sz w:val="20"/>
                <w:szCs w:val="20"/>
              </w:rPr>
              <w:t xml:space="preserve">• </w:t>
            </w:r>
            <w:r w:rsidRPr="00E92337">
              <w:rPr>
                <w:rFonts w:asciiTheme="minorHAnsi" w:hAnsiTheme="minorHAnsi" w:cstheme="minorHAnsi"/>
                <w:color w:val="auto"/>
                <w:sz w:val="20"/>
                <w:szCs w:val="20"/>
              </w:rPr>
              <w:t xml:space="preserve">Nakapagbibigay ng mga pang-uri na magkasalungat* </w:t>
            </w:r>
          </w:p>
          <w:p w:rsidR="00E92337" w:rsidRPr="00E92337" w:rsidRDefault="00E92337" w:rsidP="00E92337">
            <w:pPr>
              <w:rPr>
                <w:rFonts w:asciiTheme="minorHAnsi" w:hAnsiTheme="minorHAnsi" w:cstheme="minorHAnsi"/>
                <w:sz w:val="20"/>
                <w:szCs w:val="20"/>
              </w:rPr>
            </w:pPr>
          </w:p>
        </w:tc>
        <w:tc>
          <w:tcPr>
            <w:tcW w:w="3240" w:type="dxa"/>
            <w:tcBorders>
              <w:left w:val="single" w:sz="4" w:space="0" w:color="auto"/>
              <w:bottom w:val="single" w:sz="4" w:space="0" w:color="auto"/>
            </w:tcBorders>
            <w:shd w:val="clear" w:color="auto" w:fill="FFFFFF" w:themeFill="background1"/>
          </w:tcPr>
          <w:p w:rsidR="00E92337" w:rsidRPr="00E92337" w:rsidRDefault="00E92337" w:rsidP="00E92337">
            <w:pPr>
              <w:pStyle w:val="Default"/>
              <w:spacing w:after="141"/>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F1PS-IIc-3 </w:t>
            </w:r>
            <w:r w:rsidRPr="00E92337">
              <w:rPr>
                <w:rFonts w:asciiTheme="minorHAnsi" w:hAnsiTheme="minorHAnsi" w:cstheme="minorHAnsi"/>
                <w:color w:val="auto"/>
                <w:sz w:val="20"/>
                <w:szCs w:val="20"/>
              </w:rPr>
              <w:t xml:space="preserve">Naiuulat nang pasalita ang mga naobserbahang pangyayari sa paaralan (o mula sa sariling karanasan) </w:t>
            </w:r>
          </w:p>
          <w:p w:rsidR="00E92337" w:rsidRPr="00E92337" w:rsidRDefault="00E92337" w:rsidP="00E92337">
            <w:pPr>
              <w:pStyle w:val="Default"/>
              <w:spacing w:after="141"/>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F1PS-Ivh-10.2 </w:t>
            </w:r>
            <w:r w:rsidRPr="00E92337">
              <w:rPr>
                <w:rFonts w:asciiTheme="minorHAnsi" w:hAnsiTheme="minorHAnsi" w:cstheme="minorHAnsi"/>
                <w:color w:val="auto"/>
                <w:sz w:val="20"/>
                <w:szCs w:val="20"/>
              </w:rPr>
              <w:t xml:space="preserve">Nakapagtatanong tungkol sa isang napakinggang balita </w:t>
            </w:r>
          </w:p>
          <w:p w:rsidR="00E92337" w:rsidRPr="00E92337" w:rsidRDefault="00E92337" w:rsidP="00E92337">
            <w:pPr>
              <w:pStyle w:val="Default"/>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F1PN-Ivh-3 </w:t>
            </w:r>
            <w:r w:rsidRPr="00E92337">
              <w:rPr>
                <w:rFonts w:asciiTheme="minorHAnsi" w:hAnsiTheme="minorHAnsi" w:cstheme="minorHAnsi"/>
                <w:color w:val="auto"/>
                <w:sz w:val="20"/>
                <w:szCs w:val="20"/>
              </w:rPr>
              <w:t>Nasasagot ang mga tanong tungkol sa napakinggang tekstong pang-impormasyon</w:t>
            </w:r>
          </w:p>
        </w:tc>
        <w:tc>
          <w:tcPr>
            <w:tcW w:w="3330" w:type="dxa"/>
            <w:tcBorders>
              <w:bottom w:val="single" w:sz="4" w:space="0" w:color="auto"/>
              <w:right w:val="single" w:sz="4" w:space="0" w:color="auto"/>
            </w:tcBorders>
            <w:shd w:val="clear" w:color="auto" w:fill="FFFFFF" w:themeFill="background1"/>
          </w:tcPr>
          <w:p w:rsidR="00E92337" w:rsidRPr="00E92337" w:rsidRDefault="00E92337" w:rsidP="00E92337">
            <w:pPr>
              <w:pStyle w:val="Default"/>
              <w:spacing w:after="141"/>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F1PS-IIc-3 </w:t>
            </w:r>
            <w:r w:rsidRPr="00E92337">
              <w:rPr>
                <w:rFonts w:asciiTheme="minorHAnsi" w:hAnsiTheme="minorHAnsi" w:cstheme="minorHAnsi"/>
                <w:color w:val="auto"/>
                <w:sz w:val="20"/>
                <w:szCs w:val="20"/>
              </w:rPr>
              <w:t xml:space="preserve">Naiuulat nang pasalita ang mga naobserbahang pangyayari sa paaralan (o mula sa sariling karanasan) </w:t>
            </w:r>
          </w:p>
          <w:p w:rsidR="00E92337" w:rsidRPr="00E92337" w:rsidRDefault="00E92337" w:rsidP="00E92337">
            <w:pPr>
              <w:pStyle w:val="Default"/>
              <w:rPr>
                <w:rFonts w:asciiTheme="minorHAnsi" w:hAnsiTheme="minorHAnsi" w:cstheme="minorHAnsi"/>
                <w:color w:val="auto"/>
                <w:sz w:val="20"/>
                <w:szCs w:val="20"/>
              </w:rPr>
            </w:pPr>
            <w:r w:rsidRPr="00E92337">
              <w:rPr>
                <w:rFonts w:asciiTheme="minorHAnsi" w:hAnsiTheme="minorHAnsi" w:cstheme="minorHAnsi"/>
                <w:b/>
                <w:bCs/>
                <w:color w:val="auto"/>
                <w:sz w:val="20"/>
                <w:szCs w:val="20"/>
              </w:rPr>
              <w:t xml:space="preserve">F1EP-Ivh-2.2 </w:t>
            </w:r>
            <w:r w:rsidRPr="00E92337">
              <w:rPr>
                <w:rFonts w:asciiTheme="minorHAnsi" w:hAnsiTheme="minorHAnsi" w:cstheme="minorHAnsi"/>
                <w:color w:val="auto"/>
                <w:sz w:val="20"/>
                <w:szCs w:val="20"/>
              </w:rPr>
              <w:t xml:space="preserve">Nabibigyang-kahulugan ang mga simpleng </w:t>
            </w:r>
            <w:r w:rsidRPr="00E92337">
              <w:rPr>
                <w:rFonts w:asciiTheme="minorHAnsi" w:hAnsiTheme="minorHAnsi" w:cstheme="minorHAnsi"/>
                <w:b/>
                <w:bCs/>
                <w:color w:val="auto"/>
                <w:sz w:val="20"/>
                <w:szCs w:val="20"/>
              </w:rPr>
              <w:t>pictograph</w:t>
            </w:r>
          </w:p>
          <w:p w:rsidR="00E92337" w:rsidRPr="00E92337" w:rsidRDefault="00E92337" w:rsidP="00E92337">
            <w:pPr>
              <w:pStyle w:val="Default"/>
              <w:spacing w:after="141"/>
              <w:rPr>
                <w:rFonts w:asciiTheme="minorHAnsi" w:hAnsiTheme="minorHAnsi" w:cstheme="minorHAnsi"/>
                <w:color w:val="auto"/>
                <w:sz w:val="20"/>
                <w:szCs w:val="20"/>
              </w:rPr>
            </w:pPr>
          </w:p>
          <w:p w:rsidR="00E92337" w:rsidRPr="00E92337" w:rsidRDefault="00E92337" w:rsidP="00E92337">
            <w:pPr>
              <w:ind w:hanging="180"/>
              <w:rPr>
                <w:rFonts w:asciiTheme="minorHAnsi" w:hAnsiTheme="minorHAnsi" w:cstheme="minorHAnsi"/>
                <w:sz w:val="20"/>
                <w:szCs w:val="20"/>
              </w:rPr>
            </w:pPr>
          </w:p>
        </w:tc>
        <w:tc>
          <w:tcPr>
            <w:tcW w:w="2880" w:type="dxa"/>
            <w:tcBorders>
              <w:left w:val="single" w:sz="4" w:space="0" w:color="auto"/>
              <w:bottom w:val="single" w:sz="4" w:space="0" w:color="auto"/>
              <w:right w:val="single" w:sz="4" w:space="0" w:color="auto"/>
            </w:tcBorders>
            <w:shd w:val="clear" w:color="auto" w:fill="FFFFFF" w:themeFill="background1"/>
          </w:tcPr>
          <w:p w:rsidR="00E92337" w:rsidRPr="00E92337" w:rsidRDefault="00E92337" w:rsidP="00E92337">
            <w:pPr>
              <w:autoSpaceDE w:val="0"/>
              <w:autoSpaceDN w:val="0"/>
              <w:adjustRightInd w:val="0"/>
              <w:rPr>
                <w:rFonts w:asciiTheme="minorHAnsi" w:hAnsiTheme="minorHAnsi" w:cstheme="minorHAnsi"/>
                <w:color w:val="000000"/>
                <w:sz w:val="20"/>
                <w:szCs w:val="20"/>
              </w:rPr>
            </w:pPr>
          </w:p>
        </w:tc>
        <w:tc>
          <w:tcPr>
            <w:tcW w:w="2970" w:type="dxa"/>
            <w:tcBorders>
              <w:left w:val="single" w:sz="4" w:space="0" w:color="auto"/>
              <w:bottom w:val="single" w:sz="4" w:space="0" w:color="auto"/>
            </w:tcBorders>
            <w:shd w:val="clear" w:color="auto" w:fill="FFFFFF" w:themeFill="background1"/>
          </w:tcPr>
          <w:p w:rsidR="00E92337" w:rsidRPr="00E92337" w:rsidRDefault="00E92337" w:rsidP="00E92337">
            <w:pPr>
              <w:autoSpaceDE w:val="0"/>
              <w:autoSpaceDN w:val="0"/>
              <w:adjustRightInd w:val="0"/>
              <w:rPr>
                <w:rFonts w:asciiTheme="minorHAnsi" w:hAnsiTheme="minorHAnsi" w:cstheme="minorHAnsi"/>
                <w:color w:val="000000"/>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numPr>
                <w:ilvl w:val="0"/>
                <w:numId w:val="1"/>
              </w:numPr>
              <w:spacing w:after="0" w:line="240" w:lineRule="auto"/>
              <w:ind w:left="270" w:hanging="270"/>
              <w:rPr>
                <w:rFonts w:asciiTheme="minorHAnsi" w:hAnsiTheme="minorHAnsi" w:cstheme="minorHAnsi"/>
                <w:b/>
                <w:sz w:val="20"/>
                <w:szCs w:val="20"/>
              </w:rPr>
            </w:pPr>
            <w:r w:rsidRPr="00E92337">
              <w:rPr>
                <w:rFonts w:asciiTheme="minorHAnsi" w:hAnsiTheme="minorHAnsi" w:cstheme="minorHAnsi"/>
                <w:b/>
                <w:sz w:val="20"/>
                <w:szCs w:val="20"/>
              </w:rPr>
              <w:t>NILALAMAN</w:t>
            </w:r>
          </w:p>
        </w:tc>
        <w:tc>
          <w:tcPr>
            <w:tcW w:w="3083" w:type="dxa"/>
            <w:tcBorders>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2880" w:type="dxa"/>
            <w:tcBorders>
              <w:left w:val="single" w:sz="4" w:space="0" w:color="auto"/>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tcBorders>
              <w:lef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tcPr>
          <w:p w:rsidR="00E92337" w:rsidRPr="00E92337" w:rsidRDefault="00E92337" w:rsidP="00E92337">
            <w:pPr>
              <w:pStyle w:val="ListParagraph"/>
              <w:numPr>
                <w:ilvl w:val="0"/>
                <w:numId w:val="2"/>
              </w:numPr>
              <w:spacing w:after="0" w:line="240" w:lineRule="auto"/>
              <w:ind w:left="360"/>
              <w:rPr>
                <w:rFonts w:asciiTheme="minorHAnsi" w:hAnsiTheme="minorHAnsi" w:cstheme="minorHAnsi"/>
                <w:b/>
                <w:sz w:val="20"/>
                <w:szCs w:val="20"/>
              </w:rPr>
            </w:pPr>
            <w:r w:rsidRPr="00E92337">
              <w:rPr>
                <w:rFonts w:asciiTheme="minorHAnsi" w:hAnsiTheme="minorHAnsi" w:cstheme="minorHAnsi"/>
                <w:b/>
                <w:sz w:val="20"/>
                <w:szCs w:val="20"/>
              </w:rPr>
              <w:t>Sanggunian</w:t>
            </w:r>
          </w:p>
        </w:tc>
        <w:tc>
          <w:tcPr>
            <w:tcW w:w="3083"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3240"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3330"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2880"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1. Mga Pahina sa Gabay ng Guro</w:t>
            </w:r>
          </w:p>
        </w:tc>
        <w:tc>
          <w:tcPr>
            <w:tcW w:w="3083"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b/>
                <w:sz w:val="20"/>
                <w:szCs w:val="20"/>
              </w:rPr>
              <w:t>BASA  PILIPINAS</w:t>
            </w:r>
            <w:r w:rsidRPr="00E92337">
              <w:rPr>
                <w:rFonts w:asciiTheme="minorHAnsi" w:hAnsiTheme="minorHAnsi" w:cstheme="minorHAnsi"/>
                <w:sz w:val="20"/>
                <w:szCs w:val="20"/>
              </w:rPr>
              <w:t xml:space="preserve"> Gabay sa  Pagtuturo sa Filipino Yunit 4</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Pah 146-147</w:t>
            </w:r>
          </w:p>
        </w:tc>
        <w:tc>
          <w:tcPr>
            <w:tcW w:w="3240"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b/>
                <w:sz w:val="20"/>
                <w:szCs w:val="20"/>
              </w:rPr>
              <w:t>BASA  PILIPINAS</w:t>
            </w:r>
            <w:r w:rsidRPr="00E92337">
              <w:rPr>
                <w:rFonts w:asciiTheme="minorHAnsi" w:hAnsiTheme="minorHAnsi" w:cstheme="minorHAnsi"/>
                <w:sz w:val="20"/>
                <w:szCs w:val="20"/>
              </w:rPr>
              <w:t xml:space="preserve"> Gabay sa  Pagtuturo sa Filipino Yunit 4</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Pah 148-150</w:t>
            </w:r>
          </w:p>
        </w:tc>
        <w:tc>
          <w:tcPr>
            <w:tcW w:w="3330"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b/>
                <w:sz w:val="20"/>
                <w:szCs w:val="20"/>
              </w:rPr>
              <w:t>BASA  PILIPINAS</w:t>
            </w:r>
            <w:r w:rsidRPr="00E92337">
              <w:rPr>
                <w:rFonts w:asciiTheme="minorHAnsi" w:hAnsiTheme="minorHAnsi" w:cstheme="minorHAnsi"/>
                <w:sz w:val="20"/>
                <w:szCs w:val="20"/>
              </w:rPr>
              <w:t xml:space="preserve"> Gabay sa  Pagtuturo sa Filipino Yunit 4</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Pah 150-153</w:t>
            </w:r>
          </w:p>
        </w:tc>
        <w:tc>
          <w:tcPr>
            <w:tcW w:w="2880"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2970"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r>
      <w:tr w:rsidR="00E92337" w:rsidRPr="00E92337" w:rsidTr="00E92337">
        <w:trPr>
          <w:trHeight w:val="980"/>
        </w:trPr>
        <w:tc>
          <w:tcPr>
            <w:tcW w:w="2677" w:type="dxa"/>
            <w:shd w:val="clear" w:color="auto" w:fill="FFFFFF" w:themeFill="background1"/>
          </w:tcPr>
          <w:p w:rsidR="00E92337" w:rsidRPr="00E92337" w:rsidRDefault="00E92337" w:rsidP="00E92337">
            <w:pPr>
              <w:pStyle w:val="ListParagraph"/>
              <w:ind w:left="0"/>
              <w:rPr>
                <w:rFonts w:asciiTheme="minorHAnsi" w:hAnsiTheme="minorHAnsi" w:cstheme="minorHAnsi"/>
                <w:sz w:val="20"/>
                <w:szCs w:val="20"/>
              </w:rPr>
            </w:pPr>
            <w:r w:rsidRPr="00E92337">
              <w:rPr>
                <w:rFonts w:asciiTheme="minorHAnsi" w:hAnsiTheme="minorHAnsi" w:cstheme="minorHAnsi"/>
                <w:sz w:val="20"/>
                <w:szCs w:val="20"/>
              </w:rPr>
              <w:lastRenderedPageBreak/>
              <w:t>2.  Mga Pahina sa Kagamitang Pangmag-aaral</w:t>
            </w:r>
          </w:p>
        </w:tc>
        <w:tc>
          <w:tcPr>
            <w:tcW w:w="3083"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c>
          <w:tcPr>
            <w:tcW w:w="3240"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c>
          <w:tcPr>
            <w:tcW w:w="3330"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c>
          <w:tcPr>
            <w:tcW w:w="2880"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c>
          <w:tcPr>
            <w:tcW w:w="2970" w:type="dxa"/>
            <w:shd w:val="clear" w:color="auto" w:fill="FFFFFF" w:themeFill="background1"/>
            <w:vAlign w:val="center"/>
          </w:tcPr>
          <w:p w:rsidR="00E92337" w:rsidRPr="00E92337" w:rsidRDefault="00E92337" w:rsidP="00E92337">
            <w:pPr>
              <w:pStyle w:val="NoSpacing"/>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numPr>
                <w:ilvl w:val="0"/>
                <w:numId w:val="2"/>
              </w:numPr>
              <w:spacing w:after="0" w:line="240" w:lineRule="auto"/>
              <w:ind w:left="270" w:hanging="270"/>
              <w:rPr>
                <w:rFonts w:asciiTheme="minorHAnsi" w:hAnsiTheme="minorHAnsi" w:cstheme="minorHAnsi"/>
                <w:b/>
                <w:sz w:val="20"/>
                <w:szCs w:val="20"/>
              </w:rPr>
            </w:pPr>
            <w:r w:rsidRPr="00E92337">
              <w:rPr>
                <w:rFonts w:asciiTheme="minorHAnsi" w:hAnsiTheme="minorHAnsi" w:cstheme="minorHAnsi"/>
                <w:b/>
                <w:sz w:val="20"/>
                <w:szCs w:val="20"/>
              </w:rPr>
              <w:t>Kagamitan</w:t>
            </w:r>
          </w:p>
        </w:tc>
        <w:tc>
          <w:tcPr>
            <w:tcW w:w="3083"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3240"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3330" w:type="dxa"/>
            <w:shd w:val="clear" w:color="auto" w:fill="FFFFFF" w:themeFill="background1"/>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Daluyan Batayan at Sanayang Aklat sa Wika at Pagbasa sa Filipino pah. 208-230</w:t>
            </w:r>
          </w:p>
        </w:tc>
        <w:tc>
          <w:tcPr>
            <w:tcW w:w="2880" w:type="dxa"/>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18180" w:type="dxa"/>
            <w:gridSpan w:val="6"/>
            <w:shd w:val="clear" w:color="auto" w:fill="FFFFFF" w:themeFill="background1"/>
          </w:tcPr>
          <w:p w:rsidR="00E92337" w:rsidRPr="00E92337" w:rsidRDefault="00E92337" w:rsidP="00E92337">
            <w:pPr>
              <w:pStyle w:val="ListParagraph"/>
              <w:numPr>
                <w:ilvl w:val="0"/>
                <w:numId w:val="1"/>
              </w:numPr>
              <w:spacing w:after="0" w:line="240" w:lineRule="auto"/>
              <w:ind w:left="360" w:hanging="360"/>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A. Balik-aral at/o pagsisimula ng bagong aralin</w:t>
            </w:r>
          </w:p>
        </w:tc>
        <w:tc>
          <w:tcPr>
            <w:tcW w:w="3083" w:type="dxa"/>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Ipaalala sa mga mag-aaral ang ibinigay na takdang-aralin noong nakaraang linggo. Gamiting itong paksa sa bahaginan. </w:t>
            </w:r>
          </w:p>
          <w:p w:rsidR="00E92337" w:rsidRPr="00E92337" w:rsidRDefault="00E92337" w:rsidP="00E92337">
            <w:pPr>
              <w:autoSpaceDE w:val="0"/>
              <w:autoSpaceDN w:val="0"/>
              <w:adjustRightInd w:val="0"/>
              <w:rPr>
                <w:rFonts w:asciiTheme="minorHAnsi" w:hAnsiTheme="minorHAnsi" w:cstheme="minorHAnsi"/>
                <w:sz w:val="20"/>
                <w:szCs w:val="20"/>
              </w:rPr>
            </w:pP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“Inalagaan ko ang aking kalusugan nang nag-ehersisyo ako sa may tabing-ilog upang makalanghap ng sariwang hangin.” </w:t>
            </w:r>
          </w:p>
          <w:p w:rsidR="00E92337" w:rsidRPr="00E92337" w:rsidRDefault="00E92337" w:rsidP="00E92337">
            <w:pPr>
              <w:autoSpaceDE w:val="0"/>
              <w:autoSpaceDN w:val="0"/>
              <w:adjustRightInd w:val="0"/>
              <w:rPr>
                <w:rFonts w:asciiTheme="minorHAnsi" w:hAnsiTheme="minorHAnsi" w:cstheme="minorHAnsi"/>
                <w:sz w:val="20"/>
                <w:szCs w:val="20"/>
              </w:rPr>
            </w:pP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Tumawag ng tatlong mag-aaral upang ilahad ang kanilang karanasan sa klase. Tulungan sila sa pagsasaayos ng kanilang pangungusap kung kinakailngan. </w:t>
            </w:r>
          </w:p>
        </w:tc>
        <w:tc>
          <w:tcPr>
            <w:tcW w:w="3240" w:type="dxa"/>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Patignan ang kanang bahagi ng kanilang balikat?</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Bakit meron ka nito?</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Ano ang napansin mo? (May peklat ng iniksyon)</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Kailan kaya ito naganap?</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Ano ang tawag dito?</w:t>
            </w:r>
          </w:p>
          <w:p w:rsidR="00E92337" w:rsidRPr="00E92337" w:rsidRDefault="00E92337" w:rsidP="00E92337">
            <w:pPr>
              <w:autoSpaceDE w:val="0"/>
              <w:autoSpaceDN w:val="0"/>
              <w:adjustRightInd w:val="0"/>
              <w:rPr>
                <w:rFonts w:asciiTheme="minorHAnsi" w:hAnsiTheme="minorHAnsi" w:cstheme="minorHAnsi"/>
                <w:b/>
                <w:sz w:val="20"/>
                <w:szCs w:val="20"/>
              </w:rPr>
            </w:pPr>
            <w:r w:rsidRPr="00E92337">
              <w:rPr>
                <w:rFonts w:asciiTheme="minorHAnsi" w:hAnsiTheme="minorHAnsi" w:cstheme="minorHAnsi"/>
                <w:b/>
                <w:sz w:val="20"/>
                <w:szCs w:val="20"/>
              </w:rPr>
              <w:t>Hayaang magbigay ng kuro-kuro ang mga bata.</w:t>
            </w:r>
          </w:p>
          <w:p w:rsidR="00E92337" w:rsidRDefault="00E92337" w:rsidP="00E92337">
            <w:pPr>
              <w:autoSpaceDE w:val="0"/>
              <w:autoSpaceDN w:val="0"/>
              <w:adjustRightInd w:val="0"/>
              <w:rPr>
                <w:rFonts w:asciiTheme="minorHAnsi" w:hAnsiTheme="minorHAnsi" w:cstheme="minorHAnsi"/>
                <w:b/>
                <w:sz w:val="20"/>
                <w:szCs w:val="20"/>
              </w:rPr>
            </w:pPr>
            <w:r w:rsidRPr="00E92337">
              <w:rPr>
                <w:rFonts w:asciiTheme="minorHAnsi" w:hAnsiTheme="minorHAnsi" w:cstheme="minorHAnsi"/>
                <w:b/>
                <w:sz w:val="20"/>
                <w:szCs w:val="20"/>
              </w:rPr>
              <w:t>Iugnay ang talakayan sa aralin.</w:t>
            </w:r>
          </w:p>
          <w:p w:rsidR="00CA4D45" w:rsidRPr="00E92337" w:rsidRDefault="00CA4D45" w:rsidP="00E92337">
            <w:pPr>
              <w:autoSpaceDE w:val="0"/>
              <w:autoSpaceDN w:val="0"/>
              <w:adjustRightInd w:val="0"/>
              <w:rPr>
                <w:rFonts w:asciiTheme="minorHAnsi" w:hAnsiTheme="minorHAnsi" w:cstheme="minorHAnsi"/>
                <w:b/>
                <w:sz w:val="20"/>
                <w:szCs w:val="20"/>
              </w:rPr>
            </w:pPr>
            <w:r>
              <w:rPr>
                <w:rFonts w:ascii="Calibri" w:hAnsi="Calibri" w:cs="Calibri"/>
                <w:sz w:val="20"/>
                <w:szCs w:val="20"/>
              </w:rPr>
              <w:t>Original File Submitted and Formatted by DepEd Club Member - visit depedclub.com for more</w:t>
            </w:r>
          </w:p>
          <w:p w:rsidR="00E92337" w:rsidRPr="00E92337" w:rsidRDefault="00E92337" w:rsidP="00E92337">
            <w:pPr>
              <w:autoSpaceDE w:val="0"/>
              <w:autoSpaceDN w:val="0"/>
              <w:adjustRightInd w:val="0"/>
              <w:rPr>
                <w:rFonts w:asciiTheme="minorHAnsi" w:hAnsiTheme="minorHAnsi" w:cstheme="minorHAnsi"/>
                <w:b/>
                <w:sz w:val="20"/>
                <w:szCs w:val="20"/>
              </w:rPr>
            </w:pPr>
          </w:p>
          <w:p w:rsidR="00E92337" w:rsidRPr="00E92337" w:rsidRDefault="00E92337" w:rsidP="00E92337">
            <w:pPr>
              <w:autoSpaceDE w:val="0"/>
              <w:autoSpaceDN w:val="0"/>
              <w:adjustRightInd w:val="0"/>
              <w:rPr>
                <w:rFonts w:asciiTheme="minorHAnsi" w:hAnsiTheme="minorHAnsi" w:cstheme="minorHAnsi"/>
                <w:b/>
                <w:sz w:val="20"/>
                <w:szCs w:val="20"/>
              </w:rPr>
            </w:pPr>
          </w:p>
        </w:tc>
        <w:tc>
          <w:tcPr>
            <w:tcW w:w="3330"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iCs/>
                <w:sz w:val="20"/>
                <w:szCs w:val="20"/>
              </w:rPr>
              <w:t>Humarap sa inyong katabi at ibahagi sa kaniya kung ano ang binanggit ng inyong kapamilya na paraan ng pagsiguro ng inyong kaligtasan. Pagkatapos, pakinggan naman ang inyong katabi. Bibigyan ko kayo ng dalawang minuto. Maaari ninyong gamitin ang panimulang ito:</w:t>
            </w:r>
          </w:p>
          <w:p w:rsidR="00E92337" w:rsidRPr="00E92337" w:rsidRDefault="00E92337" w:rsidP="00E92337">
            <w:pPr>
              <w:pStyle w:val="Default"/>
              <w:rPr>
                <w:rFonts w:asciiTheme="minorHAnsi" w:hAnsiTheme="minorHAnsi" w:cstheme="minorHAnsi"/>
                <w:sz w:val="20"/>
                <w:szCs w:val="20"/>
              </w:rPr>
            </w:pP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Sabi ng _____ ko, dapat _________ upang maging ligtas mula sa aksidente.</w:t>
            </w:r>
          </w:p>
          <w:p w:rsidR="00E92337" w:rsidRPr="00E92337" w:rsidRDefault="00E92337" w:rsidP="00E92337">
            <w:pPr>
              <w:rPr>
                <w:rFonts w:asciiTheme="minorHAnsi" w:hAnsiTheme="minorHAnsi" w:cstheme="minorHAnsi"/>
                <w:sz w:val="20"/>
                <w:szCs w:val="20"/>
              </w:rPr>
            </w:pPr>
          </w:p>
          <w:p w:rsidR="00E92337" w:rsidRPr="00E92337" w:rsidRDefault="00E92337" w:rsidP="00E92337">
            <w:pPr>
              <w:rPr>
                <w:rFonts w:asciiTheme="minorHAnsi" w:hAnsiTheme="minorHAnsi" w:cstheme="minorHAnsi"/>
                <w:sz w:val="20"/>
                <w:szCs w:val="20"/>
              </w:rPr>
            </w:pP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 xml:space="preserve"> </w:t>
            </w:r>
          </w:p>
        </w:tc>
        <w:tc>
          <w:tcPr>
            <w:tcW w:w="2880" w:type="dxa"/>
            <w:shd w:val="clear" w:color="auto" w:fill="FFFFFF" w:themeFill="background1"/>
          </w:tcPr>
          <w:p w:rsidR="00E92337" w:rsidRPr="00E92337" w:rsidRDefault="00E92337" w:rsidP="00E92337">
            <w:pPr>
              <w:pStyle w:val="ListParagraph"/>
              <w:spacing w:after="0" w:line="240" w:lineRule="auto"/>
              <w:ind w:left="0" w:firstLine="180"/>
              <w:rPr>
                <w:rFonts w:asciiTheme="minorHAnsi" w:hAnsiTheme="minorHAnsi" w:cstheme="minorHAnsi"/>
                <w:sz w:val="20"/>
                <w:szCs w:val="20"/>
              </w:rPr>
            </w:pPr>
          </w:p>
        </w:tc>
        <w:tc>
          <w:tcPr>
            <w:tcW w:w="2970"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ind w:left="0"/>
              <w:rPr>
                <w:rFonts w:asciiTheme="minorHAnsi" w:hAnsiTheme="minorHAnsi" w:cstheme="minorHAnsi"/>
                <w:sz w:val="20"/>
                <w:szCs w:val="20"/>
              </w:rPr>
            </w:pPr>
            <w:r w:rsidRPr="00E92337">
              <w:rPr>
                <w:rFonts w:asciiTheme="minorHAnsi" w:hAnsiTheme="minorHAnsi" w:cstheme="minorHAnsi"/>
                <w:sz w:val="20"/>
                <w:szCs w:val="20"/>
              </w:rPr>
              <w:t>B.  Paghahabi sa layunin ng aralin</w:t>
            </w:r>
          </w:p>
        </w:tc>
        <w:tc>
          <w:tcPr>
            <w:tcW w:w="3083"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Ipakita ang talahayanayan.</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noProof/>
                <w:sz w:val="20"/>
                <w:szCs w:val="20"/>
              </w:rPr>
              <w:drawing>
                <wp:inline distT="0" distB="0" distL="0" distR="0">
                  <wp:extent cx="1352550" cy="571500"/>
                  <wp:effectExtent l="19050" t="0" r="0" b="0"/>
                  <wp:docPr id="8" name="Picture 3" descr="capture-20170318-18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20170318-182426"/>
                          <pic:cNvPicPr>
                            <a:picLocks noChangeAspect="1" noChangeArrowheads="1"/>
                          </pic:cNvPicPr>
                        </pic:nvPicPr>
                        <pic:blipFill>
                          <a:blip r:embed="rId6" cstate="print"/>
                          <a:srcRect/>
                          <a:stretch>
                            <a:fillRect/>
                          </a:stretch>
                        </pic:blipFill>
                        <pic:spPr bwMode="auto">
                          <a:xfrm>
                            <a:off x="0" y="0"/>
                            <a:ext cx="1352550" cy="571500"/>
                          </a:xfrm>
                          <a:prstGeom prst="rect">
                            <a:avLst/>
                          </a:prstGeom>
                          <a:noFill/>
                          <a:ln w="9525">
                            <a:noFill/>
                            <a:miter lim="800000"/>
                            <a:headEnd/>
                            <a:tailEnd/>
                          </a:ln>
                        </pic:spPr>
                      </pic:pic>
                    </a:graphicData>
                  </a:graphic>
                </wp:inline>
              </w:drawing>
            </w:r>
          </w:p>
        </w:tc>
        <w:tc>
          <w:tcPr>
            <w:tcW w:w="3240" w:type="dxa"/>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Magbigay ng halimbawang pangungusap bilang dagdag-gabay sa ipinapagawa. </w:t>
            </w:r>
          </w:p>
          <w:p w:rsidR="00E92337" w:rsidRPr="00E92337" w:rsidRDefault="00E92337" w:rsidP="00E92337">
            <w:pPr>
              <w:autoSpaceDE w:val="0"/>
              <w:autoSpaceDN w:val="0"/>
              <w:adjustRightInd w:val="0"/>
              <w:rPr>
                <w:rFonts w:asciiTheme="minorHAnsi" w:hAnsiTheme="minorHAnsi" w:cstheme="minorHAnsi"/>
                <w:sz w:val="20"/>
                <w:szCs w:val="20"/>
              </w:rPr>
            </w:pP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Halimbawa:</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 xml:space="preserve"> “Narinig ko sa balita kahapon na dumarami ang kaso ng tigdas sa ating komunidad. May natitira pa akong tanong tungkol sa balitang ito: </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Bakit kumakalat ang sakit na ito sa ating komunidad?</w:t>
            </w:r>
          </w:p>
          <w:p w:rsidR="00E92337" w:rsidRPr="00E92337" w:rsidRDefault="00E92337" w:rsidP="00E92337">
            <w:pPr>
              <w:rPr>
                <w:rFonts w:asciiTheme="minorHAnsi" w:hAnsiTheme="minorHAnsi" w:cstheme="minorHAnsi"/>
                <w:sz w:val="20"/>
                <w:szCs w:val="20"/>
              </w:rPr>
            </w:pPr>
          </w:p>
          <w:p w:rsidR="00E92337" w:rsidRPr="00E92337" w:rsidRDefault="00E92337" w:rsidP="00E92337">
            <w:pPr>
              <w:autoSpaceDE w:val="0"/>
              <w:autoSpaceDN w:val="0"/>
              <w:adjustRightInd w:val="0"/>
              <w:rPr>
                <w:rFonts w:asciiTheme="minorHAnsi" w:hAnsiTheme="minorHAnsi" w:cstheme="minorHAnsi"/>
                <w:color w:val="000000"/>
                <w:sz w:val="20"/>
                <w:szCs w:val="20"/>
              </w:rPr>
            </w:pP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Tumawag ng tatlong mag-aaral upang ibahagi ang kanilang balita sa buong klase. Tulungan sila sa pagsasaayos ng kanilang pangungusap kung kinakailangan. </w:t>
            </w: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spacing w:after="160" w:line="221" w:lineRule="atLeast"/>
              <w:rPr>
                <w:rFonts w:asciiTheme="minorHAnsi" w:hAnsiTheme="minorHAnsi" w:cstheme="minorHAnsi"/>
                <w:iCs/>
                <w:sz w:val="20"/>
                <w:szCs w:val="20"/>
              </w:rPr>
            </w:pPr>
            <w:r w:rsidRPr="00E92337">
              <w:rPr>
                <w:rFonts w:asciiTheme="minorHAnsi" w:hAnsiTheme="minorHAnsi" w:cstheme="minorHAnsi"/>
                <w:iCs/>
                <w:sz w:val="20"/>
                <w:szCs w:val="20"/>
              </w:rPr>
              <w:t xml:space="preserve">Ipagpatuloy ang pagtalakay sa kalusugan at kaligtasan. </w:t>
            </w:r>
          </w:p>
          <w:p w:rsidR="00E92337" w:rsidRPr="00E92337" w:rsidRDefault="00E92337" w:rsidP="00E92337">
            <w:pPr>
              <w:autoSpaceDE w:val="0"/>
              <w:autoSpaceDN w:val="0"/>
              <w:adjustRightInd w:val="0"/>
              <w:spacing w:after="160" w:line="221" w:lineRule="atLeast"/>
              <w:rPr>
                <w:rFonts w:asciiTheme="minorHAnsi" w:hAnsiTheme="minorHAnsi" w:cstheme="minorHAnsi"/>
                <w:sz w:val="20"/>
                <w:szCs w:val="20"/>
              </w:rPr>
            </w:pPr>
            <w:r w:rsidRPr="00E92337">
              <w:rPr>
                <w:rFonts w:asciiTheme="minorHAnsi" w:hAnsiTheme="minorHAnsi" w:cstheme="minorHAnsi"/>
                <w:iCs/>
                <w:sz w:val="20"/>
                <w:szCs w:val="20"/>
              </w:rPr>
              <w:t xml:space="preserve">Kahapon, may binasa akong balita tungkol sa kampanya kontra sa tigdas. Natatandaan pa ba ninyo kung paano maaaring iwasan ang tigdas? Bakit ba dapat iwasan ang tigdas? Ano ang posibleng mangyari kung hindi tayo magpabakuna laban sa tigdas? </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Kumuha ng ilang sagot mula sa klase. Pagkatapos, ipaskil ang pictograph sa ibaba. </w:t>
            </w:r>
          </w:p>
          <w:p w:rsidR="00E92337" w:rsidRPr="00E92337" w:rsidRDefault="00E92337" w:rsidP="00E92337">
            <w:pPr>
              <w:autoSpaceDE w:val="0"/>
              <w:autoSpaceDN w:val="0"/>
              <w:adjustRightInd w:val="0"/>
              <w:rPr>
                <w:rFonts w:asciiTheme="minorHAnsi" w:hAnsiTheme="minorHAnsi" w:cstheme="minorHAnsi"/>
                <w:sz w:val="20"/>
                <w:szCs w:val="20"/>
              </w:rPr>
            </w:pP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pStyle w:val="ListParagraph"/>
              <w:spacing w:after="0" w:line="240" w:lineRule="auto"/>
              <w:ind w:left="0" w:firstLine="18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lastRenderedPageBreak/>
              <w:t>C.  Pag-uugnay ng mga halimbawa sa bagong aralin</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Matapos basahin, gamitin ang tauhan sa kuwentong </w:t>
            </w:r>
            <w:r w:rsidRPr="00E92337">
              <w:rPr>
                <w:rFonts w:asciiTheme="minorHAnsi" w:hAnsiTheme="minorHAnsi" w:cstheme="minorHAnsi"/>
                <w:i/>
                <w:iCs/>
                <w:sz w:val="20"/>
                <w:szCs w:val="20"/>
              </w:rPr>
              <w:t xml:space="preserve">Dagdagan Lang ng Dumi </w:t>
            </w:r>
            <w:r w:rsidRPr="00E92337">
              <w:rPr>
                <w:rFonts w:asciiTheme="minorHAnsi" w:hAnsiTheme="minorHAnsi" w:cstheme="minorHAnsi"/>
                <w:sz w:val="20"/>
                <w:szCs w:val="20"/>
              </w:rPr>
              <w:t xml:space="preserve">sa pagtukoy ng kahulugan ng bawat salita. Ipakita ang p. 10 mula sa aklat. </w:t>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Ilista ang sumusunod na salita sa pisara: </w:t>
            </w:r>
            <w:r w:rsidRPr="00E92337">
              <w:rPr>
                <w:rFonts w:asciiTheme="minorHAnsi" w:hAnsiTheme="minorHAnsi" w:cstheme="minorHAnsi"/>
                <w:b/>
                <w:bCs/>
                <w:sz w:val="20"/>
                <w:szCs w:val="20"/>
              </w:rPr>
              <w:t>tigdas</w:t>
            </w:r>
            <w:r w:rsidRPr="00E92337">
              <w:rPr>
                <w:rFonts w:asciiTheme="minorHAnsi" w:hAnsiTheme="minorHAnsi" w:cstheme="minorHAnsi"/>
                <w:sz w:val="20"/>
                <w:szCs w:val="20"/>
              </w:rPr>
              <w:t xml:space="preserve">, </w:t>
            </w:r>
            <w:r w:rsidRPr="00E92337">
              <w:rPr>
                <w:rFonts w:asciiTheme="minorHAnsi" w:hAnsiTheme="minorHAnsi" w:cstheme="minorHAnsi"/>
                <w:b/>
                <w:bCs/>
                <w:sz w:val="20"/>
                <w:szCs w:val="20"/>
              </w:rPr>
              <w:t>pagbabakuna</w:t>
            </w:r>
            <w:r w:rsidRPr="00E92337">
              <w:rPr>
                <w:rFonts w:asciiTheme="minorHAnsi" w:hAnsiTheme="minorHAnsi" w:cstheme="minorHAnsi"/>
                <w:sz w:val="20"/>
                <w:szCs w:val="20"/>
              </w:rPr>
              <w:t xml:space="preserve">, </w:t>
            </w:r>
            <w:r w:rsidRPr="00E92337">
              <w:rPr>
                <w:rFonts w:asciiTheme="minorHAnsi" w:hAnsiTheme="minorHAnsi" w:cstheme="minorHAnsi"/>
                <w:b/>
                <w:bCs/>
                <w:sz w:val="20"/>
                <w:szCs w:val="20"/>
              </w:rPr>
              <w:t>nakahahawa</w:t>
            </w:r>
            <w:r w:rsidRPr="00E92337">
              <w:rPr>
                <w:rFonts w:asciiTheme="minorHAnsi" w:hAnsiTheme="minorHAnsi" w:cstheme="minorHAnsi"/>
                <w:sz w:val="20"/>
                <w:szCs w:val="20"/>
              </w:rPr>
              <w:t xml:space="preserve">, </w:t>
            </w:r>
            <w:r w:rsidRPr="00E92337">
              <w:rPr>
                <w:rFonts w:asciiTheme="minorHAnsi" w:hAnsiTheme="minorHAnsi" w:cstheme="minorHAnsi"/>
                <w:b/>
                <w:bCs/>
                <w:sz w:val="20"/>
                <w:szCs w:val="20"/>
              </w:rPr>
              <w:t>kumplikasyon</w:t>
            </w:r>
            <w:r w:rsidRPr="00E92337">
              <w:rPr>
                <w:rFonts w:asciiTheme="minorHAnsi" w:hAnsiTheme="minorHAnsi" w:cstheme="minorHAnsi"/>
                <w:sz w:val="20"/>
                <w:szCs w:val="20"/>
              </w:rPr>
              <w:t xml:space="preserve">. Tulungan ang mga mag-aaral sa pag-intindi ng mga salitang ito sa pamamagitan ng sumusunod na tanong at talakayan: </w:t>
            </w:r>
          </w:p>
          <w:p w:rsidR="00E92337" w:rsidRPr="00E92337" w:rsidRDefault="00E92337" w:rsidP="00E92337">
            <w:pPr>
              <w:autoSpaceDE w:val="0"/>
              <w:autoSpaceDN w:val="0"/>
              <w:adjustRightInd w:val="0"/>
              <w:rPr>
                <w:rFonts w:asciiTheme="minorHAnsi" w:hAnsiTheme="minorHAnsi" w:cstheme="minorHAnsi"/>
                <w:b/>
                <w:sz w:val="20"/>
                <w:szCs w:val="20"/>
              </w:rPr>
            </w:pPr>
            <w:r w:rsidRPr="00E92337">
              <w:rPr>
                <w:rFonts w:asciiTheme="minorHAnsi" w:hAnsiTheme="minorHAnsi" w:cstheme="minorHAnsi"/>
                <w:b/>
                <w:sz w:val="20"/>
                <w:szCs w:val="20"/>
              </w:rPr>
              <w:t>(BASA Pilipinas pah. 149)</w:t>
            </w: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b/>
                <w:sz w:val="20"/>
                <w:szCs w:val="20"/>
              </w:rPr>
            </w:pPr>
            <w:r w:rsidRPr="00E92337">
              <w:rPr>
                <w:rFonts w:asciiTheme="minorHAnsi" w:hAnsiTheme="minorHAnsi" w:cstheme="minorHAnsi"/>
                <w:b/>
                <w:noProof/>
                <w:sz w:val="20"/>
                <w:szCs w:val="20"/>
              </w:rPr>
              <w:drawing>
                <wp:inline distT="0" distB="0" distL="0" distR="0">
                  <wp:extent cx="1276350" cy="695325"/>
                  <wp:effectExtent l="19050" t="0" r="0" b="0"/>
                  <wp:docPr id="4" name="Picture 4" descr="capture-20170318-210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e-20170318-210755"/>
                          <pic:cNvPicPr>
                            <a:picLocks noChangeAspect="1" noChangeArrowheads="1"/>
                          </pic:cNvPicPr>
                        </pic:nvPicPr>
                        <pic:blipFill>
                          <a:blip r:embed="rId7" cstate="print"/>
                          <a:srcRect/>
                          <a:stretch>
                            <a:fillRect/>
                          </a:stretch>
                        </pic:blipFill>
                        <pic:spPr bwMode="auto">
                          <a:xfrm>
                            <a:off x="0" y="0"/>
                            <a:ext cx="1276350" cy="695325"/>
                          </a:xfrm>
                          <a:prstGeom prst="rect">
                            <a:avLst/>
                          </a:prstGeom>
                          <a:noFill/>
                          <a:ln w="9525">
                            <a:noFill/>
                            <a:miter lim="800000"/>
                            <a:headEnd/>
                            <a:tailEnd/>
                          </a:ln>
                        </pic:spPr>
                      </pic:pic>
                    </a:graphicData>
                  </a:graphic>
                </wp:inline>
              </w:drawing>
            </w: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ind w:left="0"/>
              <w:rPr>
                <w:rFonts w:asciiTheme="minorHAnsi" w:hAnsiTheme="minorHAnsi" w:cstheme="minorHAnsi"/>
                <w:sz w:val="20"/>
                <w:szCs w:val="20"/>
                <w:vertAlign w:val="superscript"/>
              </w:rPr>
            </w:pPr>
            <w:r w:rsidRPr="00E92337">
              <w:rPr>
                <w:rFonts w:asciiTheme="minorHAnsi" w:hAnsiTheme="minorHAnsi" w:cstheme="minorHAnsi"/>
                <w:sz w:val="20"/>
                <w:szCs w:val="20"/>
              </w:rPr>
              <w:t>D.   Pagtalakay ng bagong konsepto at paglalahad ng bagong kasanayan #1</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Isulat sa katapat na hanay ng salitang marumi ang kasalungat na salita na babanggitin ng mga bata (Posibleng sagot: malinis). Gawin ang kaparehong proseso ng pagtatanong kung naglalarawan kay Miguel ang salita sa kaliwang hanay. Pagkatapos, tanungin kung ano ang kabaligtaran ng salitang tinukoy. </w:t>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Ipaskil sa pisara ang teksto ng balitang tatalakayin. Kung magagawang i-rekord ang ibang tao na nagbabasa o nag-uulat ng tekstong ito, mas mabuti. Kung hindi ito magagawa, basahin na lamang ang balita para sa klase:</w:t>
            </w: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b/>
                <w:sz w:val="20"/>
                <w:szCs w:val="20"/>
              </w:rPr>
              <w:t>(BASA Pilipinas pah. 150)</w:t>
            </w: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(Talakayin ang pictograph base sa TG. Pah. 152)</w:t>
            </w: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E.  Pagtalakay ng bagong konsepto at paglalahad ng bagong kasanayan #2</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sz w:val="20"/>
                <w:szCs w:val="20"/>
              </w:rPr>
              <w:t xml:space="preserve">Kapag nabuo na ang talahanayan, gabayan ang mga bata sa pagbasa ng bawat linya sa porma ng pangungusap. (Halimbawa: Ang salitang ____ ay kabaligtaran ng salitang ___.) </w:t>
            </w:r>
          </w:p>
          <w:p w:rsidR="00E92337" w:rsidRPr="00E92337" w:rsidRDefault="00E92337" w:rsidP="00E92337">
            <w:pPr>
              <w:autoSpaceDE w:val="0"/>
              <w:autoSpaceDN w:val="0"/>
              <w:adjustRightInd w:val="0"/>
              <w:rPr>
                <w:rFonts w:asciiTheme="minorHAnsi" w:hAnsiTheme="minorHAnsi" w:cstheme="minorHAnsi"/>
                <w:sz w:val="20"/>
                <w:szCs w:val="20"/>
              </w:rPr>
            </w:pPr>
          </w:p>
          <w:p w:rsidR="00E92337" w:rsidRPr="00E92337" w:rsidRDefault="00E92337" w:rsidP="00E92337">
            <w:pPr>
              <w:autoSpaceDE w:val="0"/>
              <w:autoSpaceDN w:val="0"/>
              <w:adjustRightInd w:val="0"/>
              <w:rPr>
                <w:rFonts w:asciiTheme="minorHAnsi" w:hAnsiTheme="minorHAnsi" w:cstheme="minorHAnsi"/>
                <w:sz w:val="20"/>
                <w:szCs w:val="20"/>
              </w:rPr>
            </w:pPr>
            <w:r w:rsidRPr="00E92337">
              <w:rPr>
                <w:rFonts w:asciiTheme="minorHAnsi" w:hAnsiTheme="minorHAnsi" w:cstheme="minorHAnsi"/>
                <w:noProof/>
                <w:sz w:val="20"/>
                <w:szCs w:val="20"/>
              </w:rPr>
              <w:drawing>
                <wp:inline distT="0" distB="0" distL="0" distR="0">
                  <wp:extent cx="1524000" cy="647700"/>
                  <wp:effectExtent l="19050" t="0" r="0" b="0"/>
                  <wp:docPr id="5" name="Picture 5" descr="capture-20170318-18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20170318-182426"/>
                          <pic:cNvPicPr>
                            <a:picLocks noChangeAspect="1" noChangeArrowheads="1"/>
                          </pic:cNvPicPr>
                        </pic:nvPicPr>
                        <pic:blipFill>
                          <a:blip r:embed="rId8" cstate="print"/>
                          <a:srcRect/>
                          <a:stretch>
                            <a:fillRect/>
                          </a:stretch>
                        </pic:blipFill>
                        <pic:spPr bwMode="auto">
                          <a:xfrm>
                            <a:off x="0" y="0"/>
                            <a:ext cx="1524000" cy="647700"/>
                          </a:xfrm>
                          <a:prstGeom prst="rect">
                            <a:avLst/>
                          </a:prstGeom>
                          <a:noFill/>
                          <a:ln w="9525">
                            <a:noFill/>
                            <a:miter lim="800000"/>
                            <a:headEnd/>
                            <a:tailEnd/>
                          </a:ln>
                        </pic:spPr>
                      </pic:pic>
                    </a:graphicData>
                  </a:graphic>
                </wp:inline>
              </w:drawing>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Tungkol saan ang balita?</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Aling ahensya ng gobyerno ang pinanggalingan ng balita?</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Bakit mahalagang magpabakuna laban sa tigdas?</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Ano ang panawagan ng DOH para sa mga tagapakinig?</w:t>
            </w:r>
          </w:p>
          <w:p w:rsidR="00E92337" w:rsidRPr="00E92337" w:rsidRDefault="00E92337" w:rsidP="00E92337">
            <w:pPr>
              <w:rPr>
                <w:rFonts w:asciiTheme="minorHAnsi" w:hAnsiTheme="minorHAnsi" w:cstheme="minorHAnsi"/>
                <w:sz w:val="20"/>
                <w:szCs w:val="20"/>
              </w:rPr>
            </w:pP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autoSpaceDE w:val="0"/>
              <w:autoSpaceDN w:val="0"/>
              <w:adjustRightInd w:val="0"/>
              <w:rPr>
                <w:rFonts w:asciiTheme="minorHAnsi" w:hAnsiTheme="minorHAnsi" w:cstheme="minorHAnsi"/>
                <w:color w:val="000000"/>
                <w:sz w:val="20"/>
                <w:szCs w:val="20"/>
              </w:rPr>
            </w:pP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iCs/>
                <w:sz w:val="20"/>
                <w:szCs w:val="20"/>
              </w:rPr>
              <w:t>Ilan ang nabakunahan sa Sitio A? Paano natin ulit nakuha ang bilang na ito? Ilan ang nagkasakit sa Sitio A? Paano natin nakuha ang bilang na ito?</w:t>
            </w: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ind w:firstLine="45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ind w:firstLine="450"/>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ind w:left="0"/>
              <w:rPr>
                <w:rFonts w:asciiTheme="minorHAnsi" w:hAnsiTheme="minorHAnsi" w:cstheme="minorHAnsi"/>
                <w:sz w:val="20"/>
                <w:szCs w:val="20"/>
              </w:rPr>
            </w:pPr>
            <w:r w:rsidRPr="00E92337">
              <w:rPr>
                <w:rFonts w:asciiTheme="minorHAnsi" w:hAnsiTheme="minorHAnsi" w:cstheme="minorHAnsi"/>
                <w:sz w:val="20"/>
                <w:szCs w:val="20"/>
              </w:rPr>
              <w:t>F.  Paglinang sa kabihasnan</w:t>
            </w:r>
          </w:p>
          <w:p w:rsidR="00E92337" w:rsidRPr="00E92337" w:rsidRDefault="00E92337" w:rsidP="00E92337">
            <w:pPr>
              <w:pStyle w:val="ListParagraph"/>
              <w:ind w:left="0"/>
              <w:rPr>
                <w:rFonts w:asciiTheme="minorHAnsi" w:hAnsiTheme="minorHAnsi" w:cstheme="minorHAnsi"/>
                <w:i/>
                <w:sz w:val="20"/>
                <w:szCs w:val="20"/>
              </w:rPr>
            </w:pPr>
            <w:r w:rsidRPr="00E92337">
              <w:rPr>
                <w:rFonts w:asciiTheme="minorHAnsi" w:hAnsiTheme="minorHAnsi" w:cstheme="minorHAnsi"/>
                <w:i/>
                <w:sz w:val="20"/>
                <w:szCs w:val="20"/>
              </w:rPr>
              <w:t>(Tungo sa Formative Assessment)</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Isulat ang kasalungat.</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noProof/>
                <w:sz w:val="20"/>
                <w:szCs w:val="20"/>
              </w:rPr>
              <w:drawing>
                <wp:inline distT="0" distB="0" distL="0" distR="0">
                  <wp:extent cx="895350" cy="838200"/>
                  <wp:effectExtent l="19050" t="0" r="0" b="0"/>
                  <wp:docPr id="6" name="Picture 6" descr="capture-20170318-20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ture-20170318-204122"/>
                          <pic:cNvPicPr>
                            <a:picLocks noChangeAspect="1" noChangeArrowheads="1"/>
                          </pic:cNvPicPr>
                        </pic:nvPicPr>
                        <pic:blipFill>
                          <a:blip r:embed="rId9" cstate="print"/>
                          <a:srcRect/>
                          <a:stretch>
                            <a:fillRect/>
                          </a:stretch>
                        </pic:blipFill>
                        <pic:spPr bwMode="auto">
                          <a:xfrm>
                            <a:off x="0" y="0"/>
                            <a:ext cx="895350" cy="838200"/>
                          </a:xfrm>
                          <a:prstGeom prst="rect">
                            <a:avLst/>
                          </a:prstGeom>
                          <a:noFill/>
                          <a:ln w="9525">
                            <a:noFill/>
                            <a:miter lim="800000"/>
                            <a:headEnd/>
                            <a:tailEnd/>
                          </a:ln>
                        </pic:spPr>
                      </pic:pic>
                    </a:graphicData>
                  </a:graphic>
                </wp:inline>
              </w:drawing>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Bakit mahalagang pakinggan ang mga balita sa telebisyon lalo na  sa usaping pangkalusugan?</w:t>
            </w:r>
          </w:p>
          <w:p w:rsidR="00E92337" w:rsidRPr="00E92337" w:rsidRDefault="00E92337" w:rsidP="00E92337">
            <w:pPr>
              <w:rPr>
                <w:rFonts w:asciiTheme="minorHAnsi" w:hAnsiTheme="minorHAnsi" w:cstheme="minorHAnsi"/>
                <w:sz w:val="20"/>
                <w:szCs w:val="20"/>
              </w:rPr>
            </w:pPr>
          </w:p>
          <w:p w:rsidR="00E92337" w:rsidRPr="00E92337" w:rsidRDefault="00E92337" w:rsidP="00E92337">
            <w:pPr>
              <w:rPr>
                <w:rFonts w:asciiTheme="minorHAnsi" w:hAnsiTheme="minorHAnsi" w:cstheme="minorHAnsi"/>
                <w:sz w:val="20"/>
                <w:szCs w:val="20"/>
              </w:rPr>
            </w:pP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Ipagpatuloy ang pagtalakay sa Gawain.</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(Basa Pilipinas pah.153)</w:t>
            </w: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G.  Paglalapat ng aralin sa pang-araw-araw na buhay</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Pair-Share:</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Ipabigay ang kasalungat ng mga ss. Na salita.</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Gumagapang    sumisigaw    umiiyak</w:t>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pStyle w:val="ListParagraph"/>
              <w:spacing w:after="0" w:line="240" w:lineRule="auto"/>
              <w:ind w:left="0" w:firstLine="18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pStyle w:val="ListParagraph"/>
              <w:spacing w:after="0" w:line="240" w:lineRule="auto"/>
              <w:ind w:left="0" w:firstLine="180"/>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pStyle w:val="ListParagraph"/>
              <w:ind w:left="0"/>
              <w:rPr>
                <w:rFonts w:asciiTheme="minorHAnsi" w:hAnsiTheme="minorHAnsi" w:cstheme="minorHAnsi"/>
                <w:sz w:val="20"/>
                <w:szCs w:val="20"/>
              </w:rPr>
            </w:pPr>
            <w:r w:rsidRPr="00E92337">
              <w:rPr>
                <w:rFonts w:asciiTheme="minorHAnsi" w:hAnsiTheme="minorHAnsi" w:cstheme="minorHAnsi"/>
                <w:sz w:val="20"/>
                <w:szCs w:val="20"/>
              </w:rPr>
              <w:t>H.   Paglalahat ng aralin</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ind w:firstLine="18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ind w:firstLine="180"/>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I.  Pagtataya ng aralin</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 xml:space="preserve">Ano ang napansin mo sa mga pares </w:t>
            </w:r>
            <w:r w:rsidRPr="00E92337">
              <w:rPr>
                <w:rFonts w:asciiTheme="minorHAnsi" w:hAnsiTheme="minorHAnsi" w:cstheme="minorHAnsi"/>
                <w:sz w:val="20"/>
                <w:szCs w:val="20"/>
              </w:rPr>
              <w:lastRenderedPageBreak/>
              <w:t>ng salita? Kulayan ang laso kung ang mga salitang nakasulat ay magkasalungat.</w:t>
            </w:r>
          </w:p>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noProof/>
                <w:sz w:val="20"/>
                <w:szCs w:val="20"/>
              </w:rPr>
              <w:drawing>
                <wp:inline distT="0" distB="0" distL="0" distR="0">
                  <wp:extent cx="1638300" cy="676275"/>
                  <wp:effectExtent l="19050" t="0" r="0" b="0"/>
                  <wp:docPr id="7" name="Picture 7" descr="capture-20170318-191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ure-20170318-191756"/>
                          <pic:cNvPicPr>
                            <a:picLocks noChangeAspect="1" noChangeArrowheads="1"/>
                          </pic:cNvPicPr>
                        </pic:nvPicPr>
                        <pic:blipFill>
                          <a:blip r:embed="rId10" cstate="print"/>
                          <a:srcRect/>
                          <a:stretch>
                            <a:fillRect/>
                          </a:stretch>
                        </pic:blipFill>
                        <pic:spPr bwMode="auto">
                          <a:xfrm>
                            <a:off x="0" y="0"/>
                            <a:ext cx="1638300" cy="676275"/>
                          </a:xfrm>
                          <a:prstGeom prst="rect">
                            <a:avLst/>
                          </a:prstGeom>
                          <a:noFill/>
                          <a:ln w="9525">
                            <a:noFill/>
                            <a:miter lim="800000"/>
                            <a:headEnd/>
                            <a:tailEnd/>
                          </a:ln>
                        </pic:spPr>
                      </pic:pic>
                    </a:graphicData>
                  </a:graphic>
                </wp:inline>
              </w:drawing>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autoSpaceDE w:val="0"/>
              <w:autoSpaceDN w:val="0"/>
              <w:adjustRightInd w:val="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J.Karagdagang gawain para sa takdang-aralin at remediation</w:t>
            </w:r>
          </w:p>
        </w:tc>
        <w:tc>
          <w:tcPr>
            <w:tcW w:w="3083"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Makinig ng balita sa radyo at telebisyon. Maghandang magbahagi tungkol dito bukas. Mas mainam kung may kinalaman sa kalusugan o kaligtasan ang balita na ilalahad ninyo bukas.</w:t>
            </w:r>
          </w:p>
        </w:tc>
        <w:tc>
          <w:tcPr>
            <w:tcW w:w="324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Ano ang mga bagay na dapat tandaan ng mga mag-aaral upang maging ligtas mula sa aksidente? Humingi ng ideya mula sa inyong magulang o iba pang kapamilya. Maghandang magbahagi tungkol dito bukas.</w:t>
            </w:r>
          </w:p>
        </w:tc>
        <w:tc>
          <w:tcPr>
            <w:tcW w:w="3330"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p>
        </w:tc>
        <w:tc>
          <w:tcPr>
            <w:tcW w:w="288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autoSpaceDE w:val="0"/>
              <w:autoSpaceDN w:val="0"/>
              <w:adjustRightInd w:val="0"/>
              <w:rPr>
                <w:rFonts w:asciiTheme="minorHAnsi" w:hAnsiTheme="minorHAnsi" w:cstheme="minorHAnsi"/>
                <w:sz w:val="20"/>
                <w:szCs w:val="20"/>
              </w:rPr>
            </w:pPr>
          </w:p>
        </w:tc>
        <w:tc>
          <w:tcPr>
            <w:tcW w:w="2970" w:type="dxa"/>
            <w:tcBorders>
              <w:top w:val="single" w:sz="4" w:space="0" w:color="000000"/>
              <w:left w:val="single" w:sz="4" w:space="0" w:color="auto"/>
              <w:bottom w:val="single" w:sz="4" w:space="0" w:color="000000"/>
              <w:right w:val="single" w:sz="4" w:space="0" w:color="auto"/>
            </w:tcBorders>
            <w:shd w:val="clear" w:color="auto" w:fill="FFFFFF" w:themeFill="background1"/>
          </w:tcPr>
          <w:p w:rsidR="00E92337" w:rsidRPr="00E92337" w:rsidRDefault="00E92337" w:rsidP="00E92337">
            <w:pPr>
              <w:rPr>
                <w:rFonts w:asciiTheme="minorHAnsi" w:hAnsiTheme="minorHAnsi" w:cstheme="minorHAnsi"/>
                <w:sz w:val="20"/>
                <w:szCs w:val="20"/>
              </w:rPr>
            </w:pP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b/>
                <w:sz w:val="20"/>
                <w:szCs w:val="20"/>
              </w:rPr>
            </w:pPr>
            <w:r w:rsidRPr="00E92337">
              <w:rPr>
                <w:rFonts w:asciiTheme="minorHAnsi" w:hAnsiTheme="minorHAnsi" w:cstheme="minorHAnsi"/>
                <w:b/>
                <w:sz w:val="20"/>
                <w:szCs w:val="20"/>
              </w:rPr>
              <w:t>IV. MGA TALA</w:t>
            </w:r>
          </w:p>
        </w:tc>
        <w:tc>
          <w:tcPr>
            <w:tcW w:w="3083" w:type="dxa"/>
            <w:tcBorders>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b/>
                <w:sz w:val="20"/>
                <w:szCs w:val="20"/>
              </w:rPr>
            </w:pPr>
          </w:p>
        </w:tc>
        <w:tc>
          <w:tcPr>
            <w:tcW w:w="3240" w:type="dxa"/>
            <w:tcBorders>
              <w:left w:val="single" w:sz="4" w:space="0" w:color="auto"/>
            </w:tcBorders>
            <w:shd w:val="clear" w:color="auto" w:fill="FFFFFF" w:themeFill="background1"/>
          </w:tcPr>
          <w:p w:rsidR="00E92337" w:rsidRPr="00E92337" w:rsidRDefault="00E92337" w:rsidP="00E92337">
            <w:pPr>
              <w:rPr>
                <w:rFonts w:asciiTheme="minorHAnsi" w:hAnsiTheme="minorHAnsi" w:cstheme="minorHAnsi"/>
                <w:b/>
                <w:sz w:val="20"/>
                <w:szCs w:val="20"/>
              </w:rPr>
            </w:pPr>
          </w:p>
        </w:tc>
        <w:tc>
          <w:tcPr>
            <w:tcW w:w="3330" w:type="dxa"/>
            <w:shd w:val="clear" w:color="auto" w:fill="FFFFFF" w:themeFill="background1"/>
          </w:tcPr>
          <w:p w:rsidR="00E92337" w:rsidRPr="00E92337" w:rsidRDefault="00E92337" w:rsidP="00E92337">
            <w:pPr>
              <w:rPr>
                <w:rFonts w:asciiTheme="minorHAnsi" w:hAnsiTheme="minorHAnsi" w:cstheme="minorHAnsi"/>
                <w:b/>
                <w:sz w:val="20"/>
                <w:szCs w:val="20"/>
              </w:rPr>
            </w:pPr>
          </w:p>
        </w:tc>
        <w:tc>
          <w:tcPr>
            <w:tcW w:w="2880" w:type="dxa"/>
            <w:shd w:val="clear" w:color="auto" w:fill="FFFFFF" w:themeFill="background1"/>
          </w:tcPr>
          <w:p w:rsidR="00E92337" w:rsidRPr="00E92337" w:rsidRDefault="00E92337" w:rsidP="00E92337">
            <w:pPr>
              <w:rPr>
                <w:rFonts w:asciiTheme="minorHAnsi" w:hAnsiTheme="minorHAnsi" w:cstheme="minorHAnsi"/>
                <w:b/>
                <w:sz w:val="20"/>
                <w:szCs w:val="20"/>
              </w:rPr>
            </w:pPr>
          </w:p>
        </w:tc>
        <w:tc>
          <w:tcPr>
            <w:tcW w:w="2970" w:type="dxa"/>
            <w:shd w:val="clear" w:color="auto" w:fill="FFFFFF" w:themeFill="background1"/>
          </w:tcPr>
          <w:p w:rsidR="00E92337" w:rsidRPr="00E92337" w:rsidRDefault="00E92337" w:rsidP="00E92337">
            <w:pPr>
              <w:rPr>
                <w:rFonts w:asciiTheme="minorHAnsi" w:hAnsiTheme="minorHAnsi" w:cstheme="minorHAnsi"/>
                <w:b/>
                <w:sz w:val="20"/>
                <w:szCs w:val="20"/>
              </w:rPr>
            </w:pPr>
          </w:p>
        </w:tc>
      </w:tr>
      <w:tr w:rsidR="00E92337" w:rsidRPr="00E92337" w:rsidTr="00E92337">
        <w:tc>
          <w:tcPr>
            <w:tcW w:w="2677" w:type="dxa"/>
            <w:tcBorders>
              <w:right w:val="single" w:sz="4" w:space="0" w:color="auto"/>
            </w:tcBorders>
            <w:shd w:val="clear" w:color="auto" w:fill="FFFFFF" w:themeFill="background1"/>
          </w:tcPr>
          <w:p w:rsidR="00E92337" w:rsidRPr="00E92337" w:rsidRDefault="00E92337" w:rsidP="00E92337">
            <w:pPr>
              <w:rPr>
                <w:rFonts w:asciiTheme="minorHAnsi" w:hAnsiTheme="minorHAnsi" w:cstheme="minorHAnsi"/>
                <w:b/>
                <w:sz w:val="20"/>
                <w:szCs w:val="20"/>
              </w:rPr>
            </w:pPr>
            <w:r w:rsidRPr="00E92337">
              <w:rPr>
                <w:rFonts w:asciiTheme="minorHAnsi" w:hAnsiTheme="minorHAnsi" w:cstheme="minorHAnsi"/>
                <w:b/>
                <w:sz w:val="20"/>
                <w:szCs w:val="20"/>
              </w:rPr>
              <w:t>V. PAGNINILAY</w:t>
            </w:r>
          </w:p>
        </w:tc>
        <w:tc>
          <w:tcPr>
            <w:tcW w:w="3083" w:type="dxa"/>
            <w:tcBorders>
              <w:left w:val="single" w:sz="4" w:space="0" w:color="auto"/>
              <w:right w:val="single" w:sz="4" w:space="0" w:color="auto"/>
            </w:tcBorders>
            <w:shd w:val="clear" w:color="auto" w:fill="FFFFFF" w:themeFill="background1"/>
          </w:tcPr>
          <w:p w:rsidR="00E92337" w:rsidRPr="00E92337" w:rsidRDefault="00E92337" w:rsidP="00E92337">
            <w:pPr>
              <w:ind w:left="1440" w:hanging="1440"/>
              <w:jc w:val="center"/>
              <w:rPr>
                <w:rFonts w:asciiTheme="minorHAnsi" w:hAnsiTheme="minorHAnsi" w:cstheme="minorHAnsi"/>
                <w:b/>
                <w:sz w:val="20"/>
                <w:szCs w:val="20"/>
              </w:rPr>
            </w:pP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jc w:val="center"/>
              <w:rPr>
                <w:rFonts w:asciiTheme="minorHAnsi" w:hAnsiTheme="minorHAnsi" w:cstheme="minorHAnsi"/>
                <w:b/>
                <w:sz w:val="20"/>
                <w:szCs w:val="20"/>
              </w:rPr>
            </w:pP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jc w:val="center"/>
              <w:rPr>
                <w:rFonts w:asciiTheme="minorHAnsi" w:hAnsiTheme="minorHAnsi" w:cstheme="minorHAnsi"/>
                <w:b/>
                <w:sz w:val="20"/>
                <w:szCs w:val="20"/>
              </w:rPr>
            </w:pPr>
          </w:p>
        </w:tc>
        <w:tc>
          <w:tcPr>
            <w:tcW w:w="2880" w:type="dxa"/>
            <w:tcBorders>
              <w:left w:val="single" w:sz="4" w:space="0" w:color="auto"/>
              <w:right w:val="single" w:sz="4" w:space="0" w:color="auto"/>
            </w:tcBorders>
            <w:shd w:val="clear" w:color="auto" w:fill="FFFFFF" w:themeFill="background1"/>
          </w:tcPr>
          <w:p w:rsidR="00E92337" w:rsidRPr="00E92337" w:rsidRDefault="00E92337" w:rsidP="00E92337">
            <w:pPr>
              <w:jc w:val="center"/>
              <w:rPr>
                <w:rFonts w:asciiTheme="minorHAnsi" w:hAnsiTheme="minorHAnsi" w:cstheme="minorHAnsi"/>
                <w:b/>
                <w:sz w:val="20"/>
                <w:szCs w:val="20"/>
              </w:rPr>
            </w:pPr>
          </w:p>
        </w:tc>
        <w:tc>
          <w:tcPr>
            <w:tcW w:w="2970" w:type="dxa"/>
            <w:tcBorders>
              <w:left w:val="single" w:sz="4" w:space="0" w:color="auto"/>
            </w:tcBorders>
            <w:shd w:val="clear" w:color="auto" w:fill="FFFFFF" w:themeFill="background1"/>
          </w:tcPr>
          <w:p w:rsidR="00E92337" w:rsidRPr="00E92337" w:rsidRDefault="00E92337" w:rsidP="00E92337">
            <w:pPr>
              <w:jc w:val="center"/>
              <w:rPr>
                <w:rFonts w:asciiTheme="minorHAnsi" w:hAnsiTheme="minorHAnsi" w:cstheme="minorHAnsi"/>
                <w:b/>
                <w:sz w:val="20"/>
                <w:szCs w:val="20"/>
              </w:rPr>
            </w:pPr>
          </w:p>
        </w:tc>
      </w:tr>
      <w:tr w:rsidR="00E92337" w:rsidRPr="00E92337" w:rsidTr="00E92337">
        <w:tc>
          <w:tcPr>
            <w:tcW w:w="2677" w:type="dxa"/>
            <w:tcBorders>
              <w:right w:val="single" w:sz="4" w:space="0" w:color="auto"/>
            </w:tcBorders>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A. Bilang ng mag-aaral na nakakuha ng 80% sa pagtataya</w:t>
            </w:r>
          </w:p>
        </w:tc>
        <w:tc>
          <w:tcPr>
            <w:tcW w:w="3083" w:type="dxa"/>
            <w:tcBorders>
              <w:top w:val="single" w:sz="4" w:space="0" w:color="auto"/>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nakakuha ng 80% sa Pagtataya</w:t>
            </w:r>
          </w:p>
        </w:tc>
        <w:tc>
          <w:tcPr>
            <w:tcW w:w="3240" w:type="dxa"/>
            <w:tcBorders>
              <w:top w:val="single" w:sz="4" w:space="0" w:color="auto"/>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nakakuha ng 80% sa Pagtataya</w:t>
            </w:r>
          </w:p>
        </w:tc>
        <w:tc>
          <w:tcPr>
            <w:tcW w:w="3330" w:type="dxa"/>
            <w:tcBorders>
              <w:top w:val="single" w:sz="4" w:space="0" w:color="auto"/>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nakakuha ng 80% sa Pagtataya</w:t>
            </w:r>
          </w:p>
        </w:tc>
        <w:tc>
          <w:tcPr>
            <w:tcW w:w="2880" w:type="dxa"/>
            <w:tcBorders>
              <w:top w:val="single" w:sz="4" w:space="0" w:color="auto"/>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nakakuha ng 80% sa Pagtataya</w:t>
            </w:r>
          </w:p>
        </w:tc>
        <w:tc>
          <w:tcPr>
            <w:tcW w:w="2970" w:type="dxa"/>
            <w:tcBorders>
              <w:lef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nakakuha ng 80% sa Pagtataya</w:t>
            </w:r>
          </w:p>
        </w:tc>
      </w:tr>
      <w:tr w:rsidR="00E92337" w:rsidRPr="00E92337" w:rsidTr="00E92337">
        <w:tc>
          <w:tcPr>
            <w:tcW w:w="2677" w:type="dxa"/>
            <w:shd w:val="clear" w:color="auto" w:fill="FFFFFF" w:themeFill="background1"/>
          </w:tcPr>
          <w:p w:rsidR="00E92337" w:rsidRPr="00E92337" w:rsidRDefault="00E92337" w:rsidP="00E92337">
            <w:pPr>
              <w:pStyle w:val="ListParagraph"/>
              <w:ind w:left="0"/>
              <w:rPr>
                <w:rFonts w:asciiTheme="minorHAnsi" w:hAnsiTheme="minorHAnsi" w:cstheme="minorHAnsi"/>
                <w:sz w:val="20"/>
                <w:szCs w:val="20"/>
              </w:rPr>
            </w:pPr>
            <w:r w:rsidRPr="00E92337">
              <w:rPr>
                <w:rFonts w:asciiTheme="minorHAnsi" w:hAnsiTheme="minorHAnsi" w:cstheme="minorHAnsi"/>
                <w:sz w:val="20"/>
                <w:szCs w:val="20"/>
              </w:rPr>
              <w:t>B. Bilang ng mag-aaral na nangangailangan ng iba pang gawain para sa remediation</w:t>
            </w:r>
          </w:p>
        </w:tc>
        <w:tc>
          <w:tcPr>
            <w:tcW w:w="3083" w:type="dxa"/>
            <w:tcBorders>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nangangailangan ng gawain para sa remediation</w:t>
            </w: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nangangailangan ng gawain para sa remediation</w:t>
            </w: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nangangailangan ng gawain para sa remediation</w:t>
            </w:r>
          </w:p>
        </w:tc>
        <w:tc>
          <w:tcPr>
            <w:tcW w:w="2880" w:type="dxa"/>
            <w:tcBorders>
              <w:lef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nangangailangan ng gawain para sa remediation</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nangangailangan ng gawain para sa remediation</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C. Nakatulong ba ang remedial? Bilang ng mga mag-aaral na naka-unawa sa aralin</w:t>
            </w:r>
          </w:p>
        </w:tc>
        <w:tc>
          <w:tcPr>
            <w:tcW w:w="3083" w:type="dxa"/>
            <w:tcBorders>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___Oo ___Hindi</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____ bilang ng mag-aaral na naka-unawa sa aralin</w:t>
            </w: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___Oo ___Hindi</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____ bilang ng mag-aaral na naka-unawa sa aralin</w:t>
            </w: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___Oo ___Hindi</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____ bilang ng mag-aaral na naka-unawa sa aralin</w:t>
            </w:r>
          </w:p>
        </w:tc>
        <w:tc>
          <w:tcPr>
            <w:tcW w:w="2880" w:type="dxa"/>
            <w:tcBorders>
              <w:lef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___Oo ___Hindi</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____ bilang ng mag-aaral na naka-unawa sa aralin</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___Oo ___Hindi</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____ bilang ng mag-aaral na naka-unawa sa aralin</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D. Bilang ng mga mag-aaral na magpapatuloy sa remediation</w:t>
            </w:r>
          </w:p>
        </w:tc>
        <w:tc>
          <w:tcPr>
            <w:tcW w:w="3083" w:type="dxa"/>
            <w:tcBorders>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magpapatuloy sa remediation</w:t>
            </w:r>
          </w:p>
        </w:tc>
        <w:tc>
          <w:tcPr>
            <w:tcW w:w="324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magpapatuloy sa remediation</w:t>
            </w:r>
          </w:p>
        </w:tc>
        <w:tc>
          <w:tcPr>
            <w:tcW w:w="3330" w:type="dxa"/>
            <w:tcBorders>
              <w:left w:val="single" w:sz="4" w:space="0" w:color="auto"/>
              <w:righ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magpapatuloy sa remediation</w:t>
            </w:r>
          </w:p>
        </w:tc>
        <w:tc>
          <w:tcPr>
            <w:tcW w:w="2880" w:type="dxa"/>
            <w:tcBorders>
              <w:left w:val="single" w:sz="4" w:space="0" w:color="auto"/>
            </w:tcBorders>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magpapatuloy sa remediation</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bilang ng mag-aaral na magpapatuloy sa remediation</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E. Alin sa mga istratehiya sa pagtuturo ang nakatulong ng lubos?</w:t>
            </w:r>
          </w:p>
        </w:tc>
        <w:tc>
          <w:tcPr>
            <w:tcW w:w="3083" w:type="dxa"/>
            <w:shd w:val="clear" w:color="auto" w:fill="FFFFFF" w:themeFill="background1"/>
          </w:tcPr>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3240" w:type="dxa"/>
            <w:shd w:val="clear" w:color="auto" w:fill="FFFFFF" w:themeFill="background1"/>
          </w:tcPr>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3330" w:type="dxa"/>
            <w:shd w:val="clear" w:color="auto" w:fill="FFFFFF" w:themeFill="background1"/>
          </w:tcPr>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2880" w:type="dxa"/>
            <w:shd w:val="clear" w:color="auto" w:fill="FFFFFF" w:themeFill="background1"/>
          </w:tcPr>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lastRenderedPageBreak/>
              <w:t>F. Anong suliranin ang aking naranasan na nasolusyunan sa tulong ng aking punongguro?</w:t>
            </w:r>
          </w:p>
        </w:tc>
        <w:tc>
          <w:tcPr>
            <w:tcW w:w="3083"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Bullying among pupils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Pupils’ behavior/attitude</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Colorful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Unavailable Technology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Equipment (AVR/LCD)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Science/ Computer/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Internet Lab</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Additional Clerical works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Planned Innovations: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Localized Videos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Making big books from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views of the locality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Recycling of plastics  to be used as Instructional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local poetical  composition</w:t>
            </w:r>
          </w:p>
        </w:tc>
        <w:tc>
          <w:tcPr>
            <w:tcW w:w="324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Bullying among pupils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Pupils’ behavior/attitude</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Colorful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Unavailable Technology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Equipment (AVR/LCD)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Science/ Computer/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Internet Lab</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Additional Clerical works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Planned Innovations: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Localized Videos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Making big books from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views of the locality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Recycling of plastics  to be used as Instructional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local poetical  composition</w:t>
            </w:r>
          </w:p>
        </w:tc>
        <w:tc>
          <w:tcPr>
            <w:tcW w:w="333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Bullying among pupils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Pupils’ behavior/attitude</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Colorful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Unavailable Technology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Equipment (AVR/LCD)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Science/ Computer/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Internet Lab</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Additional Clerical works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Planned Innovations: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Localized Videos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Making big books from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views of the locality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Recycling of plastics  to be used as Instructional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local poetical  composition</w:t>
            </w:r>
          </w:p>
        </w:tc>
        <w:tc>
          <w:tcPr>
            <w:tcW w:w="288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Bullying among pupils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Pupils’ behavior/attitude</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Colorful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Unavailable Technology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Equipment (AVR/LCD)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Science/ Computer/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Internet Lab</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Additional Clerical works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Planned Innovations: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Localized Videos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Making big books from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views of the locality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Recycling of plastics  to be used as Instructional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local poetical  composition</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Bullying among pupils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Pupils’ behavior/attitude</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Colorful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Unavailable Technology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Equipment (AVR/LCD)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Science/ Computer/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Internet Lab</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Additional Clerical works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Planned Innovations: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Localized Videos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 Making big books from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views of the locality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Recycling of plastics  to be used as Instructional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 local poetical  composition</w:t>
            </w:r>
          </w:p>
        </w:tc>
      </w:tr>
      <w:tr w:rsidR="00E92337" w:rsidRPr="00E92337" w:rsidTr="00E92337">
        <w:tc>
          <w:tcPr>
            <w:tcW w:w="2677" w:type="dxa"/>
            <w:shd w:val="clear" w:color="auto" w:fill="FFFFFF" w:themeFill="background1"/>
            <w:vAlign w:val="center"/>
          </w:tcPr>
          <w:p w:rsidR="00E92337" w:rsidRPr="00E92337" w:rsidRDefault="00E92337" w:rsidP="00E92337">
            <w:pPr>
              <w:rPr>
                <w:rFonts w:asciiTheme="minorHAnsi" w:hAnsiTheme="minorHAnsi" w:cstheme="minorHAnsi"/>
                <w:sz w:val="20"/>
                <w:szCs w:val="20"/>
              </w:rPr>
            </w:pPr>
            <w:r w:rsidRPr="00E92337">
              <w:rPr>
                <w:rFonts w:asciiTheme="minorHAnsi" w:hAnsiTheme="minorHAnsi" w:cstheme="minorHAnsi"/>
                <w:sz w:val="20"/>
                <w:szCs w:val="20"/>
              </w:rPr>
              <w:t>G. Anong kagamitang panturo ang aking nadibuho na nais kong ibahagi sa mga kapwa ko guro?</w:t>
            </w:r>
          </w:p>
        </w:tc>
        <w:tc>
          <w:tcPr>
            <w:tcW w:w="3083" w:type="dxa"/>
            <w:shd w:val="clear" w:color="auto" w:fill="FFFFFF" w:themeFill="background1"/>
          </w:tcPr>
          <w:p w:rsidR="00E92337" w:rsidRPr="00E92337" w:rsidRDefault="00E92337" w:rsidP="00E92337">
            <w:pPr>
              <w:pStyle w:val="NoSpacing"/>
              <w:rPr>
                <w:rFonts w:asciiTheme="minorHAnsi" w:hAnsiTheme="minorHAnsi" w:cstheme="minorHAnsi"/>
                <w:i/>
                <w:color w:val="C00000"/>
                <w:sz w:val="20"/>
                <w:szCs w:val="20"/>
                <w:lang w:val="fil-PH" w:eastAsia="fil-PH"/>
              </w:rPr>
            </w:pPr>
            <w:r w:rsidRPr="00E92337">
              <w:rPr>
                <w:rFonts w:asciiTheme="minorHAnsi" w:hAnsiTheme="minorHAnsi" w:cstheme="minorHAnsi"/>
                <w:i/>
                <w:color w:val="C00000"/>
                <w:sz w:val="20"/>
                <w:szCs w:val="20"/>
                <w:lang w:val="fil-PH" w:eastAsia="fil-PH"/>
              </w:rPr>
              <w:t>The lesson have successfully delivered due to:</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complete/varied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uncomplicated lesson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worksheets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varied activity sheets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3240" w:type="dxa"/>
            <w:shd w:val="clear" w:color="auto" w:fill="FFFFFF" w:themeFill="background1"/>
          </w:tcPr>
          <w:p w:rsidR="00E92337" w:rsidRPr="00E92337" w:rsidRDefault="00E92337" w:rsidP="00E92337">
            <w:pPr>
              <w:pStyle w:val="NoSpacing"/>
              <w:rPr>
                <w:rFonts w:asciiTheme="minorHAnsi" w:hAnsiTheme="minorHAnsi" w:cstheme="minorHAnsi"/>
                <w:i/>
                <w:color w:val="C00000"/>
                <w:sz w:val="20"/>
                <w:szCs w:val="20"/>
                <w:lang w:val="fil-PH" w:eastAsia="fil-PH"/>
              </w:rPr>
            </w:pPr>
            <w:r w:rsidRPr="00E92337">
              <w:rPr>
                <w:rFonts w:asciiTheme="minorHAnsi" w:hAnsiTheme="minorHAnsi" w:cstheme="minorHAnsi"/>
                <w:i/>
                <w:color w:val="C00000"/>
                <w:sz w:val="20"/>
                <w:szCs w:val="20"/>
                <w:lang w:val="fil-PH" w:eastAsia="fil-PH"/>
              </w:rPr>
              <w:lastRenderedPageBreak/>
              <w:t>The lesson have successfully delivered due to:</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complete/varied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uncomplicated lesson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worksheets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varied activity sheets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3330" w:type="dxa"/>
            <w:shd w:val="clear" w:color="auto" w:fill="FFFFFF" w:themeFill="background1"/>
          </w:tcPr>
          <w:p w:rsidR="00E92337" w:rsidRPr="00E92337" w:rsidRDefault="00E92337" w:rsidP="00E92337">
            <w:pPr>
              <w:pStyle w:val="NoSpacing"/>
              <w:rPr>
                <w:rFonts w:asciiTheme="minorHAnsi" w:hAnsiTheme="minorHAnsi" w:cstheme="minorHAnsi"/>
                <w:i/>
                <w:color w:val="C00000"/>
                <w:sz w:val="20"/>
                <w:szCs w:val="20"/>
                <w:lang w:val="fil-PH" w:eastAsia="fil-PH"/>
              </w:rPr>
            </w:pPr>
            <w:r w:rsidRPr="00E92337">
              <w:rPr>
                <w:rFonts w:asciiTheme="minorHAnsi" w:hAnsiTheme="minorHAnsi" w:cstheme="minorHAnsi"/>
                <w:i/>
                <w:color w:val="C00000"/>
                <w:sz w:val="20"/>
                <w:szCs w:val="20"/>
                <w:lang w:val="fil-PH" w:eastAsia="fil-PH"/>
              </w:rPr>
              <w:lastRenderedPageBreak/>
              <w:t>The lesson have successfully delivered due to:</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complete/varied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uncomplicated lesson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worksheets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varied activity sheets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2880" w:type="dxa"/>
            <w:shd w:val="clear" w:color="auto" w:fill="FFFFFF" w:themeFill="background1"/>
          </w:tcPr>
          <w:p w:rsidR="00E92337" w:rsidRPr="00E92337" w:rsidRDefault="00E92337" w:rsidP="00E92337">
            <w:pPr>
              <w:pStyle w:val="NoSpacing"/>
              <w:rPr>
                <w:rFonts w:asciiTheme="minorHAnsi" w:hAnsiTheme="minorHAnsi" w:cstheme="minorHAnsi"/>
                <w:i/>
                <w:color w:val="C00000"/>
                <w:sz w:val="20"/>
                <w:szCs w:val="20"/>
                <w:lang w:val="fil-PH" w:eastAsia="fil-PH"/>
              </w:rPr>
            </w:pPr>
            <w:r w:rsidRPr="00E92337">
              <w:rPr>
                <w:rFonts w:asciiTheme="minorHAnsi" w:hAnsiTheme="minorHAnsi" w:cstheme="minorHAnsi"/>
                <w:i/>
                <w:color w:val="C00000"/>
                <w:sz w:val="20"/>
                <w:szCs w:val="20"/>
                <w:lang w:val="fil-PH" w:eastAsia="fil-PH"/>
              </w:rPr>
              <w:lastRenderedPageBreak/>
              <w:t>The lesson have successfully delivered due to:</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complete/varied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uncomplicated lesson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worksheets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varied activity sheets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c>
          <w:tcPr>
            <w:tcW w:w="2970" w:type="dxa"/>
            <w:shd w:val="clear" w:color="auto" w:fill="FFFFFF" w:themeFill="background1"/>
          </w:tcPr>
          <w:p w:rsidR="00E92337" w:rsidRPr="00E92337" w:rsidRDefault="00E92337" w:rsidP="00E92337">
            <w:pPr>
              <w:pStyle w:val="NoSpacing"/>
              <w:rPr>
                <w:rFonts w:asciiTheme="minorHAnsi" w:hAnsiTheme="minorHAnsi" w:cstheme="minorHAnsi"/>
                <w:i/>
                <w:color w:val="C00000"/>
                <w:sz w:val="20"/>
                <w:szCs w:val="20"/>
                <w:lang w:val="fil-PH" w:eastAsia="fil-PH"/>
              </w:rPr>
            </w:pPr>
            <w:r w:rsidRPr="00E92337">
              <w:rPr>
                <w:rFonts w:asciiTheme="minorHAnsi" w:hAnsiTheme="minorHAnsi" w:cstheme="minorHAnsi"/>
                <w:i/>
                <w:color w:val="C00000"/>
                <w:sz w:val="20"/>
                <w:szCs w:val="20"/>
                <w:lang w:val="fil-PH" w:eastAsia="fil-PH"/>
              </w:rPr>
              <w:lastRenderedPageBreak/>
              <w:t>The lesson have successfully delivered due to:</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complete/varied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uncomplicated lesson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worksheets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varied activity sheets</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t>Strategies used that work well: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Group collaboration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Games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Solving Puzzles/Jigsaw</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Answering preliminary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activities/exercises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Carousel</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Diads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Think-Pair-Share (TPS)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Rereading of Paragraphs/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Poems/Stories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Differentiated Instruction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Role Playing/Drama</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Discovery Method</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Lecture Method</w:t>
            </w:r>
          </w:p>
          <w:p w:rsidR="00E92337" w:rsidRPr="00E92337" w:rsidRDefault="00E92337" w:rsidP="00E92337">
            <w:pPr>
              <w:pStyle w:val="NoSpacing"/>
              <w:rPr>
                <w:rFonts w:asciiTheme="minorHAnsi" w:hAnsiTheme="minorHAnsi" w:cstheme="minorHAnsi"/>
                <w:i/>
                <w:color w:val="FF0000"/>
                <w:sz w:val="20"/>
                <w:szCs w:val="20"/>
                <w:lang w:val="fil-PH" w:eastAsia="fil-PH"/>
              </w:rPr>
            </w:pPr>
            <w:r w:rsidRPr="00E92337">
              <w:rPr>
                <w:rFonts w:asciiTheme="minorHAnsi" w:hAnsiTheme="minorHAnsi" w:cstheme="minorHAnsi"/>
                <w:i/>
                <w:color w:val="FF0000"/>
                <w:sz w:val="20"/>
                <w:szCs w:val="20"/>
                <w:lang w:val="fil-PH" w:eastAsia="fil-PH"/>
              </w:rPr>
              <w:lastRenderedPageBreak/>
              <w:t>Why?</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Complete IMs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Availability of Materials</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___ Pupils’ eagerness to learn</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___ Group member’s Cooperation in </w:t>
            </w:r>
          </w:p>
          <w:p w:rsidR="00E92337" w:rsidRPr="00E92337" w:rsidRDefault="00E92337" w:rsidP="00E92337">
            <w:pPr>
              <w:pStyle w:val="NoSpacing"/>
              <w:rPr>
                <w:rFonts w:asciiTheme="minorHAnsi" w:hAnsiTheme="minorHAnsi" w:cstheme="minorHAnsi"/>
                <w:sz w:val="20"/>
                <w:szCs w:val="20"/>
                <w:lang w:val="fil-PH" w:eastAsia="fil-PH"/>
              </w:rPr>
            </w:pPr>
            <w:r w:rsidRPr="00E92337">
              <w:rPr>
                <w:rFonts w:asciiTheme="minorHAnsi" w:hAnsiTheme="minorHAnsi" w:cstheme="minorHAnsi"/>
                <w:sz w:val="20"/>
                <w:szCs w:val="20"/>
                <w:lang w:val="fil-PH" w:eastAsia="fil-PH"/>
              </w:rPr>
              <w:t xml:space="preserve">       doing  their  tasks</w:t>
            </w:r>
          </w:p>
        </w:tc>
      </w:tr>
    </w:tbl>
    <w:p w:rsidR="008E6CDC" w:rsidRDefault="008E6CDC" w:rsidP="008E6CDC">
      <w:pPr>
        <w:jc w:val="center"/>
        <w:rPr>
          <w:rFonts w:ascii="Arial Narrow" w:hAnsi="Arial Narrow"/>
          <w:b/>
          <w:sz w:val="24"/>
          <w:szCs w:val="24"/>
        </w:rPr>
      </w:pPr>
    </w:p>
    <w:sectPr w:rsidR="008E6CDC" w:rsidSect="00472909">
      <w:pgSz w:w="187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ACA"/>
    <w:multiLevelType w:val="hybridMultilevel"/>
    <w:tmpl w:val="7194D460"/>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 w15:restartNumberingAfterBreak="0">
    <w:nsid w:val="1BC21441"/>
    <w:multiLevelType w:val="hybridMultilevel"/>
    <w:tmpl w:val="8354CFCE"/>
    <w:lvl w:ilvl="0" w:tplc="F0826F04">
      <w:start w:val="1"/>
      <w:numFmt w:val="bullet"/>
      <w:lvlText w:val="-"/>
      <w:lvlJc w:val="left"/>
      <w:pPr>
        <w:ind w:left="600" w:hanging="360"/>
      </w:pPr>
      <w:rPr>
        <w:rFonts w:ascii="Calibri" w:eastAsiaTheme="minorHAnsi" w:hAnsi="Calibri" w:cstheme="minorBidi" w:hint="default"/>
      </w:rPr>
    </w:lvl>
    <w:lvl w:ilvl="1" w:tplc="34090003" w:tentative="1">
      <w:start w:val="1"/>
      <w:numFmt w:val="bullet"/>
      <w:lvlText w:val="o"/>
      <w:lvlJc w:val="left"/>
      <w:pPr>
        <w:ind w:left="1320" w:hanging="360"/>
      </w:pPr>
      <w:rPr>
        <w:rFonts w:ascii="Courier New" w:hAnsi="Courier New" w:cs="Courier New" w:hint="default"/>
      </w:rPr>
    </w:lvl>
    <w:lvl w:ilvl="2" w:tplc="34090005" w:tentative="1">
      <w:start w:val="1"/>
      <w:numFmt w:val="bullet"/>
      <w:lvlText w:val=""/>
      <w:lvlJc w:val="left"/>
      <w:pPr>
        <w:ind w:left="2040" w:hanging="360"/>
      </w:pPr>
      <w:rPr>
        <w:rFonts w:ascii="Wingdings" w:hAnsi="Wingdings" w:hint="default"/>
      </w:rPr>
    </w:lvl>
    <w:lvl w:ilvl="3" w:tplc="34090001" w:tentative="1">
      <w:start w:val="1"/>
      <w:numFmt w:val="bullet"/>
      <w:lvlText w:val=""/>
      <w:lvlJc w:val="left"/>
      <w:pPr>
        <w:ind w:left="2760" w:hanging="360"/>
      </w:pPr>
      <w:rPr>
        <w:rFonts w:ascii="Symbol" w:hAnsi="Symbol" w:hint="default"/>
      </w:rPr>
    </w:lvl>
    <w:lvl w:ilvl="4" w:tplc="34090003" w:tentative="1">
      <w:start w:val="1"/>
      <w:numFmt w:val="bullet"/>
      <w:lvlText w:val="o"/>
      <w:lvlJc w:val="left"/>
      <w:pPr>
        <w:ind w:left="3480" w:hanging="360"/>
      </w:pPr>
      <w:rPr>
        <w:rFonts w:ascii="Courier New" w:hAnsi="Courier New" w:cs="Courier New" w:hint="default"/>
      </w:rPr>
    </w:lvl>
    <w:lvl w:ilvl="5" w:tplc="34090005" w:tentative="1">
      <w:start w:val="1"/>
      <w:numFmt w:val="bullet"/>
      <w:lvlText w:val=""/>
      <w:lvlJc w:val="left"/>
      <w:pPr>
        <w:ind w:left="4200" w:hanging="360"/>
      </w:pPr>
      <w:rPr>
        <w:rFonts w:ascii="Wingdings" w:hAnsi="Wingdings" w:hint="default"/>
      </w:rPr>
    </w:lvl>
    <w:lvl w:ilvl="6" w:tplc="34090001" w:tentative="1">
      <w:start w:val="1"/>
      <w:numFmt w:val="bullet"/>
      <w:lvlText w:val=""/>
      <w:lvlJc w:val="left"/>
      <w:pPr>
        <w:ind w:left="4920" w:hanging="360"/>
      </w:pPr>
      <w:rPr>
        <w:rFonts w:ascii="Symbol" w:hAnsi="Symbol" w:hint="default"/>
      </w:rPr>
    </w:lvl>
    <w:lvl w:ilvl="7" w:tplc="34090003" w:tentative="1">
      <w:start w:val="1"/>
      <w:numFmt w:val="bullet"/>
      <w:lvlText w:val="o"/>
      <w:lvlJc w:val="left"/>
      <w:pPr>
        <w:ind w:left="5640" w:hanging="360"/>
      </w:pPr>
      <w:rPr>
        <w:rFonts w:ascii="Courier New" w:hAnsi="Courier New" w:cs="Courier New" w:hint="default"/>
      </w:rPr>
    </w:lvl>
    <w:lvl w:ilvl="8" w:tplc="34090005" w:tentative="1">
      <w:start w:val="1"/>
      <w:numFmt w:val="bullet"/>
      <w:lvlText w:val=""/>
      <w:lvlJc w:val="left"/>
      <w:pPr>
        <w:ind w:left="6360" w:hanging="360"/>
      </w:pPr>
      <w:rPr>
        <w:rFonts w:ascii="Wingdings" w:hAnsi="Wingdings" w:hint="default"/>
      </w:rPr>
    </w:lvl>
  </w:abstractNum>
  <w:abstractNum w:abstractNumId="2" w15:restartNumberingAfterBreak="0">
    <w:nsid w:val="1C7F6F58"/>
    <w:multiLevelType w:val="hybridMultilevel"/>
    <w:tmpl w:val="5BAAE6C8"/>
    <w:lvl w:ilvl="0" w:tplc="B328B026">
      <w:start w:val="1"/>
      <w:numFmt w:val="decimal"/>
      <w:lvlText w:val="%1."/>
      <w:lvlJc w:val="left"/>
      <w:pPr>
        <w:ind w:left="408" w:hanging="360"/>
      </w:pPr>
      <w:rPr>
        <w:rFonts w:cs="Times New Roman" w:hint="default"/>
      </w:rPr>
    </w:lvl>
    <w:lvl w:ilvl="1" w:tplc="34090019" w:tentative="1">
      <w:start w:val="1"/>
      <w:numFmt w:val="lowerLetter"/>
      <w:lvlText w:val="%2."/>
      <w:lvlJc w:val="left"/>
      <w:pPr>
        <w:ind w:left="1128" w:hanging="360"/>
      </w:pPr>
    </w:lvl>
    <w:lvl w:ilvl="2" w:tplc="3409001B" w:tentative="1">
      <w:start w:val="1"/>
      <w:numFmt w:val="lowerRoman"/>
      <w:lvlText w:val="%3."/>
      <w:lvlJc w:val="right"/>
      <w:pPr>
        <w:ind w:left="1848" w:hanging="180"/>
      </w:pPr>
    </w:lvl>
    <w:lvl w:ilvl="3" w:tplc="3409000F" w:tentative="1">
      <w:start w:val="1"/>
      <w:numFmt w:val="decimal"/>
      <w:lvlText w:val="%4."/>
      <w:lvlJc w:val="left"/>
      <w:pPr>
        <w:ind w:left="2568" w:hanging="360"/>
      </w:pPr>
    </w:lvl>
    <w:lvl w:ilvl="4" w:tplc="34090019" w:tentative="1">
      <w:start w:val="1"/>
      <w:numFmt w:val="lowerLetter"/>
      <w:lvlText w:val="%5."/>
      <w:lvlJc w:val="left"/>
      <w:pPr>
        <w:ind w:left="3288" w:hanging="360"/>
      </w:pPr>
    </w:lvl>
    <w:lvl w:ilvl="5" w:tplc="3409001B" w:tentative="1">
      <w:start w:val="1"/>
      <w:numFmt w:val="lowerRoman"/>
      <w:lvlText w:val="%6."/>
      <w:lvlJc w:val="right"/>
      <w:pPr>
        <w:ind w:left="4008" w:hanging="180"/>
      </w:pPr>
    </w:lvl>
    <w:lvl w:ilvl="6" w:tplc="3409000F" w:tentative="1">
      <w:start w:val="1"/>
      <w:numFmt w:val="decimal"/>
      <w:lvlText w:val="%7."/>
      <w:lvlJc w:val="left"/>
      <w:pPr>
        <w:ind w:left="4728" w:hanging="360"/>
      </w:pPr>
    </w:lvl>
    <w:lvl w:ilvl="7" w:tplc="34090019" w:tentative="1">
      <w:start w:val="1"/>
      <w:numFmt w:val="lowerLetter"/>
      <w:lvlText w:val="%8."/>
      <w:lvlJc w:val="left"/>
      <w:pPr>
        <w:ind w:left="5448" w:hanging="360"/>
      </w:pPr>
    </w:lvl>
    <w:lvl w:ilvl="8" w:tplc="3409001B" w:tentative="1">
      <w:start w:val="1"/>
      <w:numFmt w:val="lowerRoman"/>
      <w:lvlText w:val="%9."/>
      <w:lvlJc w:val="right"/>
      <w:pPr>
        <w:ind w:left="6168" w:hanging="180"/>
      </w:pPr>
    </w:lvl>
  </w:abstractNum>
  <w:abstractNum w:abstractNumId="3" w15:restartNumberingAfterBreak="0">
    <w:nsid w:val="25CA66B5"/>
    <w:multiLevelType w:val="hybridMultilevel"/>
    <w:tmpl w:val="575619D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6C17413"/>
    <w:multiLevelType w:val="hybridMultilevel"/>
    <w:tmpl w:val="3118B630"/>
    <w:lvl w:ilvl="0" w:tplc="35E8833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36005995"/>
    <w:multiLevelType w:val="hybridMultilevel"/>
    <w:tmpl w:val="24C06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159EF"/>
    <w:multiLevelType w:val="hybridMultilevel"/>
    <w:tmpl w:val="D1148A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6300F"/>
    <w:multiLevelType w:val="hybridMultilevel"/>
    <w:tmpl w:val="6B9CD3C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50D36916"/>
    <w:multiLevelType w:val="hybridMultilevel"/>
    <w:tmpl w:val="E44E3C8C"/>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5FFE5DCC"/>
    <w:multiLevelType w:val="hybridMultilevel"/>
    <w:tmpl w:val="CA327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F17302"/>
    <w:multiLevelType w:val="hybridMultilevel"/>
    <w:tmpl w:val="CE227452"/>
    <w:lvl w:ilvl="0" w:tplc="1ADA64B4">
      <w:start w:val="1"/>
      <w:numFmt w:val="bullet"/>
      <w:lvlText w:val="-"/>
      <w:lvlJc w:val="left"/>
      <w:pPr>
        <w:ind w:left="495" w:hanging="360"/>
      </w:pPr>
      <w:rPr>
        <w:rFonts w:ascii="Calibri" w:eastAsiaTheme="minorHAnsi" w:hAnsi="Calibri" w:cstheme="minorBidi" w:hint="default"/>
      </w:rPr>
    </w:lvl>
    <w:lvl w:ilvl="1" w:tplc="34090003" w:tentative="1">
      <w:start w:val="1"/>
      <w:numFmt w:val="bullet"/>
      <w:lvlText w:val="o"/>
      <w:lvlJc w:val="left"/>
      <w:pPr>
        <w:ind w:left="1215" w:hanging="360"/>
      </w:pPr>
      <w:rPr>
        <w:rFonts w:ascii="Courier New" w:hAnsi="Courier New" w:cs="Courier New" w:hint="default"/>
      </w:rPr>
    </w:lvl>
    <w:lvl w:ilvl="2" w:tplc="34090005" w:tentative="1">
      <w:start w:val="1"/>
      <w:numFmt w:val="bullet"/>
      <w:lvlText w:val=""/>
      <w:lvlJc w:val="left"/>
      <w:pPr>
        <w:ind w:left="1935" w:hanging="360"/>
      </w:pPr>
      <w:rPr>
        <w:rFonts w:ascii="Wingdings" w:hAnsi="Wingdings" w:hint="default"/>
      </w:rPr>
    </w:lvl>
    <w:lvl w:ilvl="3" w:tplc="34090001" w:tentative="1">
      <w:start w:val="1"/>
      <w:numFmt w:val="bullet"/>
      <w:lvlText w:val=""/>
      <w:lvlJc w:val="left"/>
      <w:pPr>
        <w:ind w:left="2655" w:hanging="360"/>
      </w:pPr>
      <w:rPr>
        <w:rFonts w:ascii="Symbol" w:hAnsi="Symbol" w:hint="default"/>
      </w:rPr>
    </w:lvl>
    <w:lvl w:ilvl="4" w:tplc="34090003" w:tentative="1">
      <w:start w:val="1"/>
      <w:numFmt w:val="bullet"/>
      <w:lvlText w:val="o"/>
      <w:lvlJc w:val="left"/>
      <w:pPr>
        <w:ind w:left="3375" w:hanging="360"/>
      </w:pPr>
      <w:rPr>
        <w:rFonts w:ascii="Courier New" w:hAnsi="Courier New" w:cs="Courier New" w:hint="default"/>
      </w:rPr>
    </w:lvl>
    <w:lvl w:ilvl="5" w:tplc="34090005" w:tentative="1">
      <w:start w:val="1"/>
      <w:numFmt w:val="bullet"/>
      <w:lvlText w:val=""/>
      <w:lvlJc w:val="left"/>
      <w:pPr>
        <w:ind w:left="4095" w:hanging="360"/>
      </w:pPr>
      <w:rPr>
        <w:rFonts w:ascii="Wingdings" w:hAnsi="Wingdings" w:hint="default"/>
      </w:rPr>
    </w:lvl>
    <w:lvl w:ilvl="6" w:tplc="34090001" w:tentative="1">
      <w:start w:val="1"/>
      <w:numFmt w:val="bullet"/>
      <w:lvlText w:val=""/>
      <w:lvlJc w:val="left"/>
      <w:pPr>
        <w:ind w:left="4815" w:hanging="360"/>
      </w:pPr>
      <w:rPr>
        <w:rFonts w:ascii="Symbol" w:hAnsi="Symbol" w:hint="default"/>
      </w:rPr>
    </w:lvl>
    <w:lvl w:ilvl="7" w:tplc="34090003" w:tentative="1">
      <w:start w:val="1"/>
      <w:numFmt w:val="bullet"/>
      <w:lvlText w:val="o"/>
      <w:lvlJc w:val="left"/>
      <w:pPr>
        <w:ind w:left="5535" w:hanging="360"/>
      </w:pPr>
      <w:rPr>
        <w:rFonts w:ascii="Courier New" w:hAnsi="Courier New" w:cs="Courier New" w:hint="default"/>
      </w:rPr>
    </w:lvl>
    <w:lvl w:ilvl="8" w:tplc="34090005" w:tentative="1">
      <w:start w:val="1"/>
      <w:numFmt w:val="bullet"/>
      <w:lvlText w:val=""/>
      <w:lvlJc w:val="left"/>
      <w:pPr>
        <w:ind w:left="6255" w:hanging="360"/>
      </w:pPr>
      <w:rPr>
        <w:rFonts w:ascii="Wingdings" w:hAnsi="Wingdings" w:hint="default"/>
      </w:rPr>
    </w:lvl>
  </w:abstractNum>
  <w:abstractNum w:abstractNumId="11" w15:restartNumberingAfterBreak="0">
    <w:nsid w:val="6C7F0B4B"/>
    <w:multiLevelType w:val="hybridMultilevel"/>
    <w:tmpl w:val="2F46D5DA"/>
    <w:lvl w:ilvl="0" w:tplc="46FCC98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D5690"/>
    <w:multiLevelType w:val="hybridMultilevel"/>
    <w:tmpl w:val="6BE48428"/>
    <w:lvl w:ilvl="0" w:tplc="CC5EF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2F0892"/>
    <w:multiLevelType w:val="hybridMultilevel"/>
    <w:tmpl w:val="042C8C34"/>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12"/>
  </w:num>
  <w:num w:numId="2">
    <w:abstractNumId w:val="5"/>
  </w:num>
  <w:num w:numId="3">
    <w:abstractNumId w:val="7"/>
  </w:num>
  <w:num w:numId="4">
    <w:abstractNumId w:val="3"/>
  </w:num>
  <w:num w:numId="5">
    <w:abstractNumId w:val="1"/>
  </w:num>
  <w:num w:numId="6">
    <w:abstractNumId w:val="10"/>
  </w:num>
  <w:num w:numId="7">
    <w:abstractNumId w:val="2"/>
  </w:num>
  <w:num w:numId="8">
    <w:abstractNumId w:val="4"/>
  </w:num>
  <w:num w:numId="9">
    <w:abstractNumId w:val="9"/>
  </w:num>
  <w:num w:numId="10">
    <w:abstractNumId w:val="11"/>
  </w:num>
  <w:num w:numId="11">
    <w:abstractNumId w:val="8"/>
  </w:num>
  <w:num w:numId="12">
    <w:abstractNumId w:val="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6444B4"/>
    <w:rsid w:val="00001D2C"/>
    <w:rsid w:val="00004FF0"/>
    <w:rsid w:val="000127CD"/>
    <w:rsid w:val="0002099B"/>
    <w:rsid w:val="00031D59"/>
    <w:rsid w:val="00041707"/>
    <w:rsid w:val="000526BB"/>
    <w:rsid w:val="00061F52"/>
    <w:rsid w:val="000B34CF"/>
    <w:rsid w:val="000B43CC"/>
    <w:rsid w:val="000B4997"/>
    <w:rsid w:val="000D7A6F"/>
    <w:rsid w:val="000E4554"/>
    <w:rsid w:val="000F7F11"/>
    <w:rsid w:val="0010259F"/>
    <w:rsid w:val="00131840"/>
    <w:rsid w:val="00135B78"/>
    <w:rsid w:val="0014044A"/>
    <w:rsid w:val="00143EE0"/>
    <w:rsid w:val="00144E43"/>
    <w:rsid w:val="001946CB"/>
    <w:rsid w:val="001B42F7"/>
    <w:rsid w:val="001B50F3"/>
    <w:rsid w:val="001D7DD2"/>
    <w:rsid w:val="001E2A96"/>
    <w:rsid w:val="001E2D3D"/>
    <w:rsid w:val="00201716"/>
    <w:rsid w:val="0020299C"/>
    <w:rsid w:val="0021393F"/>
    <w:rsid w:val="00223B3F"/>
    <w:rsid w:val="00231D44"/>
    <w:rsid w:val="00252001"/>
    <w:rsid w:val="00252C90"/>
    <w:rsid w:val="002565B7"/>
    <w:rsid w:val="00256C4B"/>
    <w:rsid w:val="0025737C"/>
    <w:rsid w:val="0026376A"/>
    <w:rsid w:val="00271EE7"/>
    <w:rsid w:val="0027327D"/>
    <w:rsid w:val="002939A5"/>
    <w:rsid w:val="002C6BE7"/>
    <w:rsid w:val="002D219F"/>
    <w:rsid w:val="002D251B"/>
    <w:rsid w:val="002F3871"/>
    <w:rsid w:val="00303DC5"/>
    <w:rsid w:val="00345362"/>
    <w:rsid w:val="00350D01"/>
    <w:rsid w:val="00352B73"/>
    <w:rsid w:val="00364239"/>
    <w:rsid w:val="003E36EF"/>
    <w:rsid w:val="003F22B5"/>
    <w:rsid w:val="003F52DD"/>
    <w:rsid w:val="00401379"/>
    <w:rsid w:val="00423796"/>
    <w:rsid w:val="00423B6D"/>
    <w:rsid w:val="00437643"/>
    <w:rsid w:val="00444A0D"/>
    <w:rsid w:val="00445BAF"/>
    <w:rsid w:val="004718BD"/>
    <w:rsid w:val="00472909"/>
    <w:rsid w:val="00482669"/>
    <w:rsid w:val="00483D80"/>
    <w:rsid w:val="004A77AA"/>
    <w:rsid w:val="004C5AD3"/>
    <w:rsid w:val="004D186B"/>
    <w:rsid w:val="004E7CF4"/>
    <w:rsid w:val="00506E41"/>
    <w:rsid w:val="0051779C"/>
    <w:rsid w:val="00555B39"/>
    <w:rsid w:val="005641FA"/>
    <w:rsid w:val="00581268"/>
    <w:rsid w:val="005A5666"/>
    <w:rsid w:val="005C01EF"/>
    <w:rsid w:val="005E0705"/>
    <w:rsid w:val="005F29B7"/>
    <w:rsid w:val="005F34F8"/>
    <w:rsid w:val="00614610"/>
    <w:rsid w:val="00620638"/>
    <w:rsid w:val="00633E29"/>
    <w:rsid w:val="006444B4"/>
    <w:rsid w:val="00654718"/>
    <w:rsid w:val="00657FA6"/>
    <w:rsid w:val="00696FDC"/>
    <w:rsid w:val="006C478A"/>
    <w:rsid w:val="006D23B1"/>
    <w:rsid w:val="006F59E3"/>
    <w:rsid w:val="00705AE4"/>
    <w:rsid w:val="00721A40"/>
    <w:rsid w:val="0075419D"/>
    <w:rsid w:val="00785815"/>
    <w:rsid w:val="00787655"/>
    <w:rsid w:val="00790F01"/>
    <w:rsid w:val="007A036F"/>
    <w:rsid w:val="007A4B64"/>
    <w:rsid w:val="007A52FA"/>
    <w:rsid w:val="007B0775"/>
    <w:rsid w:val="007C6714"/>
    <w:rsid w:val="007D455F"/>
    <w:rsid w:val="007E0386"/>
    <w:rsid w:val="00847B94"/>
    <w:rsid w:val="00872BF7"/>
    <w:rsid w:val="00876BBB"/>
    <w:rsid w:val="00880DDF"/>
    <w:rsid w:val="00894F18"/>
    <w:rsid w:val="008A059A"/>
    <w:rsid w:val="008A3563"/>
    <w:rsid w:val="008B2141"/>
    <w:rsid w:val="008E3129"/>
    <w:rsid w:val="008E4FB1"/>
    <w:rsid w:val="008E6CDC"/>
    <w:rsid w:val="009029F6"/>
    <w:rsid w:val="00904924"/>
    <w:rsid w:val="00922D01"/>
    <w:rsid w:val="00933364"/>
    <w:rsid w:val="00971386"/>
    <w:rsid w:val="00974850"/>
    <w:rsid w:val="009B0A62"/>
    <w:rsid w:val="009C5782"/>
    <w:rsid w:val="009D65FB"/>
    <w:rsid w:val="009F08F2"/>
    <w:rsid w:val="00A32D34"/>
    <w:rsid w:val="00A43EFD"/>
    <w:rsid w:val="00A70D71"/>
    <w:rsid w:val="00A80501"/>
    <w:rsid w:val="00A94CBC"/>
    <w:rsid w:val="00AA2BFB"/>
    <w:rsid w:val="00AC38C2"/>
    <w:rsid w:val="00AD52CA"/>
    <w:rsid w:val="00AF68FE"/>
    <w:rsid w:val="00B21780"/>
    <w:rsid w:val="00B32950"/>
    <w:rsid w:val="00BE5F84"/>
    <w:rsid w:val="00BF412D"/>
    <w:rsid w:val="00BF4639"/>
    <w:rsid w:val="00C26F88"/>
    <w:rsid w:val="00C278AA"/>
    <w:rsid w:val="00C524B5"/>
    <w:rsid w:val="00C652FB"/>
    <w:rsid w:val="00C82BC1"/>
    <w:rsid w:val="00C87D81"/>
    <w:rsid w:val="00CA4D45"/>
    <w:rsid w:val="00CA758C"/>
    <w:rsid w:val="00CB014E"/>
    <w:rsid w:val="00CD1D6A"/>
    <w:rsid w:val="00CD3757"/>
    <w:rsid w:val="00CF0432"/>
    <w:rsid w:val="00D15103"/>
    <w:rsid w:val="00D15D4C"/>
    <w:rsid w:val="00D36105"/>
    <w:rsid w:val="00D61359"/>
    <w:rsid w:val="00D61BF7"/>
    <w:rsid w:val="00D62E7B"/>
    <w:rsid w:val="00D630A6"/>
    <w:rsid w:val="00D848D6"/>
    <w:rsid w:val="00D8744D"/>
    <w:rsid w:val="00D8750F"/>
    <w:rsid w:val="00DA2A48"/>
    <w:rsid w:val="00DA6EB2"/>
    <w:rsid w:val="00DB07DA"/>
    <w:rsid w:val="00DD2065"/>
    <w:rsid w:val="00E000C9"/>
    <w:rsid w:val="00E112A3"/>
    <w:rsid w:val="00E1617C"/>
    <w:rsid w:val="00E30187"/>
    <w:rsid w:val="00E61893"/>
    <w:rsid w:val="00E92337"/>
    <w:rsid w:val="00E951B7"/>
    <w:rsid w:val="00EB231C"/>
    <w:rsid w:val="00EE50A6"/>
    <w:rsid w:val="00EE6957"/>
    <w:rsid w:val="00F00B0C"/>
    <w:rsid w:val="00F17820"/>
    <w:rsid w:val="00F31D0C"/>
    <w:rsid w:val="00F37C63"/>
    <w:rsid w:val="00F72A3C"/>
    <w:rsid w:val="00FB03E4"/>
    <w:rsid w:val="00FD4DDC"/>
    <w:rsid w:val="00FE0837"/>
    <w:rsid w:val="00FE3FC4"/>
    <w:rsid w:val="00FF31CE"/>
    <w:rsid w:val="00FF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BD108-D1C7-40A8-A6B2-23D17C18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B4"/>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4B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655"/>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787655"/>
    <w:pPr>
      <w:spacing w:after="0" w:line="240" w:lineRule="auto"/>
    </w:pPr>
    <w:rPr>
      <w:rFonts w:ascii="Calibri" w:eastAsia="Calibri" w:hAnsi="Calibri" w:cs="Times New Roman"/>
    </w:rPr>
  </w:style>
  <w:style w:type="paragraph" w:customStyle="1" w:styleId="Default">
    <w:name w:val="Default"/>
    <w:rsid w:val="00787655"/>
    <w:pPr>
      <w:autoSpaceDE w:val="0"/>
      <w:autoSpaceDN w:val="0"/>
      <w:adjustRightInd w:val="0"/>
      <w:spacing w:after="0" w:line="240" w:lineRule="auto"/>
    </w:pPr>
    <w:rPr>
      <w:rFonts w:ascii="Gill Sans MT" w:eastAsia="Calibri" w:hAnsi="Gill Sans MT" w:cs="Gill Sans MT"/>
      <w:color w:val="000000"/>
      <w:sz w:val="24"/>
      <w:szCs w:val="24"/>
    </w:rPr>
  </w:style>
  <w:style w:type="paragraph" w:styleId="BalloonText">
    <w:name w:val="Balloon Text"/>
    <w:basedOn w:val="Normal"/>
    <w:link w:val="BalloonTextChar"/>
    <w:uiPriority w:val="99"/>
    <w:semiHidden/>
    <w:unhideWhenUsed/>
    <w:rsid w:val="00787655"/>
    <w:rPr>
      <w:rFonts w:ascii="Tahoma" w:hAnsi="Tahoma" w:cs="Tahoma"/>
      <w:sz w:val="16"/>
      <w:szCs w:val="16"/>
    </w:rPr>
  </w:style>
  <w:style w:type="character" w:customStyle="1" w:styleId="BalloonTextChar">
    <w:name w:val="Balloon Text Char"/>
    <w:basedOn w:val="DefaultParagraphFont"/>
    <w:link w:val="BalloonText"/>
    <w:uiPriority w:val="99"/>
    <w:semiHidden/>
    <w:rsid w:val="00787655"/>
    <w:rPr>
      <w:rFonts w:ascii="Tahoma" w:hAnsi="Tahoma" w:cs="Tahoma"/>
      <w:sz w:val="16"/>
      <w:szCs w:val="16"/>
    </w:rPr>
  </w:style>
  <w:style w:type="table" w:customStyle="1" w:styleId="TableGrid5">
    <w:name w:val="Table Grid5"/>
    <w:basedOn w:val="TableNormal"/>
    <w:next w:val="TableGrid"/>
    <w:uiPriority w:val="39"/>
    <w:rsid w:val="0001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2D251B"/>
    <w:rPr>
      <w:rFonts w:ascii="Calibri" w:eastAsia="Calibri" w:hAnsi="Calibri" w:cs="Times New Roman"/>
    </w:rPr>
  </w:style>
  <w:style w:type="character" w:customStyle="1" w:styleId="A13">
    <w:name w:val="A13"/>
    <w:uiPriority w:val="99"/>
    <w:rsid w:val="00E92337"/>
    <w:rPr>
      <w:rFonts w:cs="Gill Sans M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dcterms:created xsi:type="dcterms:W3CDTF">2018-03-03T11:00:00Z</dcterms:created>
  <dcterms:modified xsi:type="dcterms:W3CDTF">2020-03-06T18:23:00Z</dcterms:modified>
</cp:coreProperties>
</file>